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AF0" w:rsidRDefault="000942E2">
      <w:pPr>
        <w:spacing w:after="0" w:line="240" w:lineRule="auto"/>
        <w:jc w:val="center"/>
        <w:rPr>
          <w:rFonts w:ascii="Times New Roman" w:hAnsi="Times New Roman"/>
          <w:color w:val="FFFFFF"/>
          <w:sz w:val="28"/>
        </w:rPr>
      </w:pPr>
      <w:bookmarkStart w:id="0" w:name="_Hlk119932481"/>
      <w:r>
        <w:rPr>
          <w:rFonts w:ascii="Times New Roman" w:hAnsi="Times New Roman"/>
          <w:noProof/>
          <w:sz w:val="26"/>
        </w:rPr>
        <w:drawing>
          <wp:anchor distT="0" distB="0" distL="114300" distR="114300" simplePos="0" relativeHeight="251658240" behindDoc="0" locked="0" layoutInCell="1" allowOverlap="1" wp14:anchorId="19C0098C" wp14:editId="773B10BE">
            <wp:simplePos x="0" y="0"/>
            <wp:positionH relativeFrom="page">
              <wp:posOffset>381924</wp:posOffset>
            </wp:positionH>
            <wp:positionV relativeFrom="paragraph">
              <wp:posOffset>-387985</wp:posOffset>
            </wp:positionV>
            <wp:extent cx="6798532" cy="9609513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Халтагарова. практич. матем_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8532" cy="9609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915">
        <w:rPr>
          <w:rFonts w:ascii="Times New Roman" w:hAnsi="Times New Roman"/>
          <w:sz w:val="26"/>
        </w:rPr>
        <w:t>КОМИТЕТ ПО ОБРАЗОВАНИЮ АДМИНИСТРАЦИИ г. УЛАН-УДЭ</w:t>
      </w:r>
    </w:p>
    <w:p w:rsidR="00E85AF0" w:rsidRDefault="00824915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Муниципальное автономное учреждение дополнительного образования </w:t>
      </w:r>
    </w:p>
    <w:p w:rsidR="00E85AF0" w:rsidRDefault="00824915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Центр дополнительного образования </w:t>
      </w:r>
    </w:p>
    <w:p w:rsidR="00E85AF0" w:rsidRDefault="00824915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6"/>
        </w:rPr>
        <w:t xml:space="preserve"> «Малая академия наук</w:t>
      </w:r>
      <w:r>
        <w:rPr>
          <w:rFonts w:ascii="Times New Roman" w:hAnsi="Times New Roman"/>
          <w:sz w:val="28"/>
        </w:rPr>
        <w:t xml:space="preserve">» </w:t>
      </w:r>
      <w:r w:rsidRPr="000A06B7">
        <w:rPr>
          <w:rFonts w:ascii="Times New Roman" w:hAnsi="Times New Roman"/>
          <w:sz w:val="26"/>
          <w:szCs w:val="26"/>
        </w:rPr>
        <w:t>г. Улан-Удэ</w:t>
      </w:r>
    </w:p>
    <w:bookmarkEnd w:id="0"/>
    <w:p w:rsidR="00E85AF0" w:rsidRDefault="00E85AF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85AF0" w:rsidRDefault="00E85AF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Ind w:w="-526" w:type="dxa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E85AF0" w:rsidTr="00CB22FC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bookmarkStart w:id="1" w:name="_Hlk121824846"/>
            <w:r>
              <w:rPr>
                <w:rFonts w:ascii="Times New Roman" w:hAnsi="Times New Roman"/>
                <w:sz w:val="28"/>
              </w:rPr>
              <w:t>Принята на заседании</w:t>
            </w:r>
          </w:p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педагогического совета </w:t>
            </w:r>
          </w:p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 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«  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  » _______ 202__г.,</w:t>
            </w:r>
          </w:p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протокол №  </w:t>
            </w:r>
          </w:p>
          <w:p w:rsidR="00E85AF0" w:rsidRDefault="00E85AF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 w:rsidP="00CB22F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«Утверждаю»: </w:t>
            </w:r>
          </w:p>
          <w:p w:rsidR="00E85AF0" w:rsidRDefault="00824915" w:rsidP="00CB22F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Директор МАУ ДО ЦДО </w:t>
            </w:r>
          </w:p>
          <w:p w:rsidR="00E85AF0" w:rsidRDefault="00824915" w:rsidP="00CB22F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«МАН» г. Улан-Удэ</w:t>
            </w:r>
          </w:p>
          <w:p w:rsidR="00E85AF0" w:rsidRDefault="00824915" w:rsidP="00CB22F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</w:t>
            </w:r>
            <w:r w:rsidR="00CB22FC" w:rsidRPr="00CB22F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CB22FC" w:rsidRPr="00CB22FC">
              <w:rPr>
                <w:rFonts w:ascii="Times New Roman" w:hAnsi="Times New Roman"/>
                <w:sz w:val="28"/>
              </w:rPr>
              <w:t>С. Г. </w:t>
            </w:r>
            <w:proofErr w:type="spellStart"/>
            <w:r w:rsidR="00CB22FC" w:rsidRPr="00CB22FC">
              <w:rPr>
                <w:rFonts w:ascii="Times New Roman" w:hAnsi="Times New Roman"/>
                <w:sz w:val="28"/>
              </w:rPr>
              <w:t>Гарматарова</w:t>
            </w:r>
            <w:proofErr w:type="spellEnd"/>
          </w:p>
          <w:p w:rsidR="00E85AF0" w:rsidRDefault="00CB22FC" w:rsidP="00CB22F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Приказ №</w:t>
            </w:r>
            <w:r w:rsidRPr="00CB22FC">
              <w:rPr>
                <w:rFonts w:ascii="Times New Roman" w:hAnsi="Times New Roman"/>
                <w:sz w:val="28"/>
                <w:u w:val="single"/>
              </w:rPr>
              <w:t xml:space="preserve">       «    »       </w:t>
            </w:r>
            <w:r w:rsidR="00824915" w:rsidRPr="00CB22FC">
              <w:rPr>
                <w:rFonts w:ascii="Times New Roman" w:hAnsi="Times New Roman"/>
                <w:sz w:val="28"/>
                <w:u w:val="single"/>
              </w:rPr>
              <w:t xml:space="preserve"> </w:t>
            </w:r>
            <w:r w:rsidR="00824915">
              <w:rPr>
                <w:rFonts w:ascii="Times New Roman" w:hAnsi="Times New Roman"/>
                <w:sz w:val="28"/>
              </w:rPr>
              <w:t xml:space="preserve">202__ г. </w:t>
            </w:r>
          </w:p>
        </w:tc>
      </w:tr>
      <w:bookmarkEnd w:id="1"/>
    </w:tbl>
    <w:p w:rsidR="00E85AF0" w:rsidRDefault="00E85AF0">
      <w:pPr>
        <w:spacing w:after="0" w:line="240" w:lineRule="auto"/>
        <w:rPr>
          <w:rFonts w:ascii="Times New Roman" w:hAnsi="Times New Roman"/>
          <w:sz w:val="28"/>
        </w:rPr>
      </w:pPr>
    </w:p>
    <w:p w:rsidR="00E85AF0" w:rsidRDefault="00824915" w:rsidP="00CB22FC">
      <w:pPr>
        <w:spacing w:after="0" w:line="240" w:lineRule="auto"/>
        <w:ind w:left="-851" w:firstLine="851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</w:t>
      </w:r>
      <w:r w:rsidR="00CB22FC">
        <w:rPr>
          <w:rFonts w:ascii="Times New Roman" w:hAnsi="Times New Roman"/>
          <w:sz w:val="20"/>
        </w:rPr>
        <w:t xml:space="preserve">                                </w:t>
      </w:r>
      <w:r>
        <w:rPr>
          <w:rFonts w:ascii="Times New Roman" w:hAnsi="Times New Roman"/>
          <w:sz w:val="20"/>
        </w:rPr>
        <w:t xml:space="preserve">         </w:t>
      </w:r>
      <w:proofErr w:type="spellStart"/>
      <w:r>
        <w:rPr>
          <w:rFonts w:ascii="Times New Roman" w:hAnsi="Times New Roman"/>
          <w:sz w:val="20"/>
        </w:rPr>
        <w:t>М.п</w:t>
      </w:r>
      <w:proofErr w:type="spellEnd"/>
      <w:r>
        <w:rPr>
          <w:rFonts w:ascii="Times New Roman" w:hAnsi="Times New Roman"/>
          <w:sz w:val="20"/>
        </w:rPr>
        <w:t>.</w:t>
      </w:r>
    </w:p>
    <w:p w:rsidR="00E85AF0" w:rsidRDefault="00E85AF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85AF0" w:rsidRDefault="00E85AF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85AF0" w:rsidRDefault="00E85AF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85AF0" w:rsidRDefault="00E85AF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85AF0" w:rsidRDefault="00E85AF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85AF0" w:rsidRDefault="00E85AF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B22FC" w:rsidRDefault="00824915" w:rsidP="00CB22F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Дополнительная общеобразовательная</w:t>
      </w:r>
      <w:r w:rsidR="00CB22FC">
        <w:rPr>
          <w:rFonts w:ascii="Times New Roman" w:hAnsi="Times New Roman"/>
          <w:sz w:val="28"/>
        </w:rPr>
        <w:t xml:space="preserve"> общеразвивающая</w:t>
      </w:r>
      <w:r>
        <w:rPr>
          <w:rFonts w:ascii="Times New Roman" w:hAnsi="Times New Roman"/>
          <w:sz w:val="28"/>
        </w:rPr>
        <w:t xml:space="preserve"> </w:t>
      </w:r>
    </w:p>
    <w:p w:rsidR="00E85AF0" w:rsidRDefault="00824915" w:rsidP="00CB22F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</w:t>
      </w:r>
    </w:p>
    <w:p w:rsidR="00E85AF0" w:rsidRPr="00CB22FC" w:rsidRDefault="00824915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CB22FC">
        <w:rPr>
          <w:rFonts w:ascii="Times New Roman" w:hAnsi="Times New Roman"/>
          <w:sz w:val="28"/>
        </w:rPr>
        <w:t>«Практикум по решению задач повышенной сложности»</w:t>
      </w:r>
    </w:p>
    <w:p w:rsidR="00E85AF0" w:rsidRDefault="00E85AF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85AF0" w:rsidRDefault="00824915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Направленность:</w:t>
      </w:r>
      <w:r>
        <w:rPr>
          <w:rFonts w:ascii="Times New Roman" w:hAnsi="Times New Roman"/>
          <w:color w:val="00B050"/>
          <w:sz w:val="28"/>
        </w:rPr>
        <w:t xml:space="preserve"> </w:t>
      </w:r>
      <w:r w:rsidR="009A3793">
        <w:rPr>
          <w:rFonts w:ascii="Times New Roman" w:hAnsi="Times New Roman"/>
          <w:sz w:val="28"/>
        </w:rPr>
        <w:t>естественно</w:t>
      </w:r>
      <w:r>
        <w:rPr>
          <w:rFonts w:ascii="Times New Roman" w:hAnsi="Times New Roman"/>
          <w:sz w:val="28"/>
        </w:rPr>
        <w:t>научная</w:t>
      </w:r>
    </w:p>
    <w:p w:rsidR="00E85AF0" w:rsidRDefault="00E85AF0">
      <w:pPr>
        <w:spacing w:after="0" w:line="240" w:lineRule="auto"/>
        <w:rPr>
          <w:rFonts w:ascii="Times New Roman" w:hAnsi="Times New Roman"/>
          <w:sz w:val="28"/>
        </w:rPr>
      </w:pPr>
    </w:p>
    <w:p w:rsidR="00CB22FC" w:rsidRDefault="00CB22FC" w:rsidP="00CB22FC">
      <w:pPr>
        <w:spacing w:after="0" w:line="240" w:lineRule="auto"/>
        <w:rPr>
          <w:rFonts w:ascii="Times New Roman" w:hAnsi="Times New Roman"/>
          <w:sz w:val="28"/>
        </w:rPr>
      </w:pPr>
    </w:p>
    <w:p w:rsidR="00E85AF0" w:rsidRDefault="00824915" w:rsidP="00CB22F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Возраст учащихся: 14-15 лет</w:t>
      </w:r>
    </w:p>
    <w:p w:rsidR="00E85AF0" w:rsidRDefault="009F4865" w:rsidP="00CB22F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реализации: 1</w:t>
      </w:r>
      <w:r w:rsidR="00CB22F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год (114</w:t>
      </w:r>
      <w:r w:rsidR="00824915">
        <w:rPr>
          <w:rFonts w:ascii="Times New Roman" w:hAnsi="Times New Roman"/>
          <w:color w:val="FF0000"/>
          <w:sz w:val="28"/>
        </w:rPr>
        <w:t xml:space="preserve"> </w:t>
      </w:r>
      <w:r w:rsidR="00824915">
        <w:rPr>
          <w:rFonts w:ascii="Times New Roman" w:hAnsi="Times New Roman"/>
          <w:sz w:val="28"/>
        </w:rPr>
        <w:t>часов)</w:t>
      </w:r>
    </w:p>
    <w:p w:rsidR="00E85AF0" w:rsidRDefault="00824915" w:rsidP="00CB22F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Уровень программы: продвинутый</w:t>
      </w:r>
    </w:p>
    <w:p w:rsidR="00E85AF0" w:rsidRDefault="00E85AF0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E85AF0" w:rsidRDefault="00E85AF0">
      <w:pPr>
        <w:spacing w:after="0" w:line="240" w:lineRule="auto"/>
        <w:ind w:left="4820"/>
        <w:rPr>
          <w:rFonts w:ascii="Times New Roman" w:hAnsi="Times New Roman"/>
          <w:sz w:val="28"/>
        </w:rPr>
      </w:pPr>
    </w:p>
    <w:p w:rsidR="00E85AF0" w:rsidRDefault="00E85AF0">
      <w:pPr>
        <w:spacing w:after="0" w:line="240" w:lineRule="auto"/>
        <w:ind w:left="4536"/>
        <w:rPr>
          <w:rFonts w:ascii="Times New Roman" w:hAnsi="Times New Roman"/>
          <w:sz w:val="28"/>
        </w:rPr>
      </w:pPr>
    </w:p>
    <w:p w:rsidR="00E85AF0" w:rsidRDefault="00824915">
      <w:pPr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Автор - составитель: </w:t>
      </w:r>
    </w:p>
    <w:p w:rsidR="00E85AF0" w:rsidRDefault="00CB22FC">
      <w:pPr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Халтагарова</w:t>
      </w:r>
      <w:proofErr w:type="spellEnd"/>
      <w:r>
        <w:rPr>
          <w:rFonts w:ascii="Times New Roman" w:hAnsi="Times New Roman"/>
          <w:sz w:val="28"/>
        </w:rPr>
        <w:t xml:space="preserve"> Жанна Степановна</w:t>
      </w:r>
      <w:r w:rsidR="00824915">
        <w:rPr>
          <w:rFonts w:ascii="Times New Roman" w:hAnsi="Times New Roman"/>
          <w:sz w:val="28"/>
        </w:rPr>
        <w:t>,</w:t>
      </w:r>
    </w:p>
    <w:p w:rsidR="00E85AF0" w:rsidRDefault="00824915">
      <w:pPr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педагог дополнительного образования</w:t>
      </w:r>
    </w:p>
    <w:p w:rsidR="00E85AF0" w:rsidRDefault="00824915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по математике высшей                                          квалификационной категории</w:t>
      </w:r>
    </w:p>
    <w:p w:rsidR="00E85AF0" w:rsidRDefault="00E85AF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85AF0" w:rsidRDefault="00E85AF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85AF0" w:rsidRDefault="00E85AF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85AF0" w:rsidRDefault="00E85AF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85AF0" w:rsidRDefault="00E85AF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85AF0" w:rsidRDefault="00E85AF0">
      <w:pPr>
        <w:spacing w:after="0" w:line="240" w:lineRule="auto"/>
        <w:rPr>
          <w:rFonts w:ascii="Times New Roman" w:hAnsi="Times New Roman"/>
          <w:sz w:val="28"/>
        </w:rPr>
      </w:pPr>
    </w:p>
    <w:p w:rsidR="00CB22FC" w:rsidRDefault="00CB22F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Улан-Удэ</w:t>
      </w:r>
      <w:r w:rsidR="00824915">
        <w:rPr>
          <w:rFonts w:ascii="Times New Roman" w:hAnsi="Times New Roman"/>
          <w:sz w:val="28"/>
        </w:rPr>
        <w:t xml:space="preserve"> </w:t>
      </w:r>
    </w:p>
    <w:p w:rsidR="00E85AF0" w:rsidRPr="00E0208D" w:rsidRDefault="00824915" w:rsidP="00E0208D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2026 г.</w:t>
      </w:r>
    </w:p>
    <w:tbl>
      <w:tblPr>
        <w:tblW w:w="10065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5602"/>
        <w:gridCol w:w="4463"/>
      </w:tblGrid>
      <w:tr w:rsidR="00E85AF0" w:rsidTr="00457A24">
        <w:tc>
          <w:tcPr>
            <w:tcW w:w="56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Рекомендована</w:t>
            </w:r>
          </w:p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методическим советом</w:t>
            </w:r>
          </w:p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Протокол № </w:t>
            </w:r>
          </w:p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от «___» августа 202</w:t>
            </w:r>
            <w:r w:rsidR="0087686B"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  <w:p w:rsidR="00E85AF0" w:rsidRDefault="00E85AF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E85AF0" w:rsidRDefault="00E85AF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4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 w:rsidP="0087686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«Согласовано»: </w:t>
            </w:r>
          </w:p>
          <w:p w:rsidR="00E85AF0" w:rsidRDefault="00824915" w:rsidP="0087686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Зам. директора по УВР МАУ ДО ЦДО «МАН» г. Улан-Удэ </w:t>
            </w:r>
          </w:p>
          <w:p w:rsidR="00E85AF0" w:rsidRDefault="00824915" w:rsidP="0087686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</w:t>
            </w:r>
            <w:r w:rsidR="0087686B">
              <w:rPr>
                <w:rFonts w:ascii="Times New Roman" w:hAnsi="Times New Roman"/>
                <w:sz w:val="28"/>
              </w:rPr>
              <w:t>Хамаганова М.Н.</w:t>
            </w:r>
          </w:p>
          <w:p w:rsidR="00E85AF0" w:rsidRDefault="00824915" w:rsidP="0087686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«___» августа 202</w:t>
            </w:r>
            <w:r w:rsidR="0087686B"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 г. </w:t>
            </w:r>
          </w:p>
          <w:p w:rsidR="00E85AF0" w:rsidRDefault="00E85AF0" w:rsidP="0087686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E85AF0" w:rsidRDefault="00E85AF0" w:rsidP="0087686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  <w:tr w:rsidR="00E85AF0" w:rsidTr="00457A24">
        <w:tc>
          <w:tcPr>
            <w:tcW w:w="56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 внесении изменений </w:t>
            </w:r>
          </w:p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последующие годы:</w:t>
            </w:r>
          </w:p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Протокол № </w:t>
            </w:r>
          </w:p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от 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«  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   » ________202</w:t>
            </w:r>
            <w:r w:rsidRPr="0087686B">
              <w:rPr>
                <w:rFonts w:ascii="Times New Roman" w:hAnsi="Times New Roman"/>
                <w:sz w:val="28"/>
                <w:u w:val="single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>г.</w:t>
            </w:r>
          </w:p>
          <w:p w:rsidR="00E85AF0" w:rsidRDefault="00E85AF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E85AF0" w:rsidRDefault="00E85AF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E85AF0" w:rsidRDefault="00E85AF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4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 w:rsidP="0087686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«Согласовано»: </w:t>
            </w:r>
          </w:p>
          <w:p w:rsidR="00E85AF0" w:rsidRDefault="00824915" w:rsidP="0087686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Зам. директора по УВР МАУ ДО ЦДО «МАН» г. Улан-Удэ </w:t>
            </w:r>
          </w:p>
          <w:p w:rsidR="00E85AF0" w:rsidRDefault="0087686B" w:rsidP="0087686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_______________Хамаганова М.Н.</w:t>
            </w:r>
          </w:p>
          <w:p w:rsidR="00E85AF0" w:rsidRDefault="00824915" w:rsidP="0087686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     » _________202</w:t>
            </w:r>
            <w:r w:rsidRPr="0087686B">
              <w:rPr>
                <w:rFonts w:ascii="Times New Roman" w:hAnsi="Times New Roman"/>
                <w:sz w:val="28"/>
                <w:u w:val="single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 xml:space="preserve">г. </w:t>
            </w:r>
          </w:p>
        </w:tc>
      </w:tr>
    </w:tbl>
    <w:p w:rsidR="00E85AF0" w:rsidRDefault="000942E2">
      <w:pPr>
        <w:pStyle w:val="pStyleHead1"/>
        <w:jc w:val="left"/>
      </w:pPr>
      <w:r>
        <w:rPr>
          <w:noProof/>
          <w:sz w:val="26"/>
        </w:rPr>
        <w:drawing>
          <wp:anchor distT="0" distB="0" distL="114300" distR="114300" simplePos="0" relativeHeight="251659264" behindDoc="0" locked="0" layoutInCell="1" allowOverlap="1" wp14:anchorId="2A40D22C" wp14:editId="13CBA3C6">
            <wp:simplePos x="0" y="0"/>
            <wp:positionH relativeFrom="page">
              <wp:align>center</wp:align>
            </wp:positionH>
            <wp:positionV relativeFrom="paragraph">
              <wp:posOffset>-3067685</wp:posOffset>
            </wp:positionV>
            <wp:extent cx="6669149" cy="9426633"/>
            <wp:effectExtent l="0" t="0" r="0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Халтагарова. практич. матем_0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9149" cy="9426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5AF0" w:rsidRDefault="00E85AF0">
      <w:pPr>
        <w:pStyle w:val="pStyleHead1"/>
        <w:jc w:val="left"/>
      </w:pPr>
    </w:p>
    <w:p w:rsidR="00E85AF0" w:rsidRDefault="00E85AF0">
      <w:pPr>
        <w:pStyle w:val="pStyleHead1"/>
        <w:jc w:val="left"/>
      </w:pPr>
    </w:p>
    <w:p w:rsidR="00E85AF0" w:rsidRDefault="00E85AF0">
      <w:pPr>
        <w:pStyle w:val="pStyleHead1"/>
        <w:jc w:val="left"/>
        <w:rPr>
          <w:color w:val="C00000"/>
        </w:rPr>
      </w:pPr>
    </w:p>
    <w:p w:rsidR="00E85AF0" w:rsidRDefault="00E85AF0">
      <w:pPr>
        <w:pStyle w:val="pStyleHead1"/>
        <w:jc w:val="left"/>
        <w:rPr>
          <w:color w:val="C00000"/>
        </w:rPr>
      </w:pPr>
    </w:p>
    <w:p w:rsidR="00E85AF0" w:rsidRDefault="00E85AF0">
      <w:pPr>
        <w:pStyle w:val="pStyleHead1"/>
        <w:jc w:val="both"/>
        <w:rPr>
          <w:color w:val="C00000"/>
        </w:rPr>
      </w:pPr>
    </w:p>
    <w:p w:rsidR="00E85AF0" w:rsidRDefault="00E85AF0">
      <w:pPr>
        <w:pStyle w:val="pStyleHead1"/>
        <w:rPr>
          <w:color w:val="C00000"/>
        </w:rPr>
      </w:pPr>
    </w:p>
    <w:p w:rsidR="00E85AF0" w:rsidRDefault="00E85AF0">
      <w:pPr>
        <w:pStyle w:val="pStyleHead1"/>
        <w:rPr>
          <w:color w:val="C00000"/>
        </w:rPr>
      </w:pPr>
    </w:p>
    <w:p w:rsidR="00E85AF0" w:rsidRDefault="00E85AF0">
      <w:pPr>
        <w:pStyle w:val="pStyleHead1"/>
        <w:jc w:val="left"/>
        <w:rPr>
          <w:color w:val="C00000"/>
        </w:rPr>
      </w:pPr>
    </w:p>
    <w:p w:rsidR="0087686B" w:rsidRDefault="0087686B">
      <w:pPr>
        <w:pStyle w:val="pStyleHead1"/>
        <w:jc w:val="left"/>
        <w:rPr>
          <w:color w:val="C00000"/>
        </w:rPr>
      </w:pPr>
    </w:p>
    <w:p w:rsidR="0087686B" w:rsidRDefault="0087686B">
      <w:pPr>
        <w:pStyle w:val="pStyleHead1"/>
        <w:jc w:val="left"/>
        <w:rPr>
          <w:color w:val="C00000"/>
        </w:rPr>
      </w:pPr>
    </w:p>
    <w:p w:rsidR="0087686B" w:rsidRDefault="0087686B">
      <w:pPr>
        <w:pStyle w:val="pStyleHead1"/>
        <w:jc w:val="left"/>
        <w:rPr>
          <w:color w:val="C00000"/>
        </w:rPr>
      </w:pPr>
    </w:p>
    <w:p w:rsidR="0087686B" w:rsidRDefault="0087686B">
      <w:pPr>
        <w:pStyle w:val="pStyleHead1"/>
        <w:jc w:val="left"/>
        <w:rPr>
          <w:color w:val="C00000"/>
        </w:rPr>
      </w:pPr>
    </w:p>
    <w:p w:rsidR="00E0208D" w:rsidRDefault="00E0208D">
      <w:pPr>
        <w:pStyle w:val="pStyleHead1"/>
        <w:jc w:val="left"/>
        <w:rPr>
          <w:color w:val="C00000"/>
        </w:rPr>
      </w:pPr>
    </w:p>
    <w:p w:rsidR="00E0208D" w:rsidRDefault="00E0208D">
      <w:pPr>
        <w:pStyle w:val="pStyleHead1"/>
        <w:jc w:val="left"/>
        <w:rPr>
          <w:color w:val="C00000"/>
        </w:rPr>
      </w:pPr>
    </w:p>
    <w:p w:rsidR="0087686B" w:rsidRDefault="0087686B">
      <w:pPr>
        <w:pStyle w:val="pStyleHead1"/>
        <w:jc w:val="left"/>
        <w:rPr>
          <w:color w:val="C00000"/>
        </w:rPr>
      </w:pPr>
    </w:p>
    <w:p w:rsidR="0087686B" w:rsidRDefault="0087686B">
      <w:pPr>
        <w:pStyle w:val="pStyleHead1"/>
        <w:jc w:val="left"/>
        <w:rPr>
          <w:color w:val="C00000"/>
        </w:rPr>
      </w:pPr>
    </w:p>
    <w:p w:rsidR="00E85AF0" w:rsidRDefault="00824915">
      <w:pPr>
        <w:pStyle w:val="pStyleHead1"/>
        <w:rPr>
          <w:rStyle w:val="fStyleHead10"/>
          <w:sz w:val="28"/>
        </w:rPr>
      </w:pPr>
      <w:r>
        <w:rPr>
          <w:rStyle w:val="fStyleHead10"/>
          <w:sz w:val="28"/>
        </w:rPr>
        <w:lastRenderedPageBreak/>
        <w:t>Оглавление</w:t>
      </w:r>
    </w:p>
    <w:p w:rsidR="00E85AF0" w:rsidRDefault="00824915">
      <w:pPr>
        <w:pStyle w:val="pStyleHead1"/>
        <w:numPr>
          <w:ilvl w:val="0"/>
          <w:numId w:val="1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Комплекс основных характеристик дополнительной </w:t>
      </w:r>
    </w:p>
    <w:p w:rsidR="00E85AF0" w:rsidRDefault="00824915">
      <w:pPr>
        <w:pStyle w:val="pStyleHead1"/>
        <w:tabs>
          <w:tab w:val="left" w:pos="0"/>
          <w:tab w:val="left" w:pos="426"/>
        </w:tabs>
        <w:spacing w:before="0" w:after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>общеразвивающей программы</w:t>
      </w:r>
    </w:p>
    <w:p w:rsidR="00E85AF0" w:rsidRDefault="00824915">
      <w:pPr>
        <w:pStyle w:val="pStyleHead1"/>
        <w:numPr>
          <w:ilvl w:val="1"/>
          <w:numId w:val="1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    Пояснительная записка                                                                      </w:t>
      </w:r>
    </w:p>
    <w:p w:rsidR="00E85AF0" w:rsidRDefault="00824915">
      <w:pPr>
        <w:pStyle w:val="pStyleHead1"/>
        <w:numPr>
          <w:ilvl w:val="1"/>
          <w:numId w:val="1"/>
        </w:numPr>
        <w:tabs>
          <w:tab w:val="left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Цель, задачи, ожидаемые результаты                                           </w:t>
      </w:r>
    </w:p>
    <w:p w:rsidR="00E85AF0" w:rsidRDefault="00824915">
      <w:pPr>
        <w:pStyle w:val="pStyleHead1"/>
        <w:numPr>
          <w:ilvl w:val="1"/>
          <w:numId w:val="1"/>
        </w:numPr>
        <w:tabs>
          <w:tab w:val="left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Содержание программы                                                                </w:t>
      </w:r>
    </w:p>
    <w:p w:rsidR="00E85AF0" w:rsidRDefault="00E85AF0">
      <w:pPr>
        <w:pStyle w:val="pStyleHead1"/>
        <w:tabs>
          <w:tab w:val="center" w:pos="4677"/>
          <w:tab w:val="left" w:pos="6150"/>
        </w:tabs>
        <w:spacing w:before="0" w:after="0"/>
        <w:jc w:val="both"/>
        <w:rPr>
          <w:rStyle w:val="fStyleHead10"/>
          <w:b w:val="0"/>
          <w:sz w:val="28"/>
        </w:rPr>
      </w:pPr>
    </w:p>
    <w:p w:rsidR="00E85AF0" w:rsidRDefault="00824915">
      <w:pPr>
        <w:pStyle w:val="pStyleHead1"/>
        <w:numPr>
          <w:ilvl w:val="0"/>
          <w:numId w:val="1"/>
        </w:numPr>
        <w:tabs>
          <w:tab w:val="center" w:pos="0"/>
          <w:tab w:val="left" w:pos="426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>Комплекс организационно педагогических условий</w:t>
      </w:r>
    </w:p>
    <w:p w:rsidR="00E85AF0" w:rsidRDefault="00824915">
      <w:pPr>
        <w:pStyle w:val="pStyleHead1"/>
        <w:numPr>
          <w:ilvl w:val="1"/>
          <w:numId w:val="1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Календарный учебный график                                                      </w:t>
      </w:r>
    </w:p>
    <w:p w:rsidR="00E85AF0" w:rsidRDefault="00824915">
      <w:pPr>
        <w:pStyle w:val="pStyleHead1"/>
        <w:numPr>
          <w:ilvl w:val="1"/>
          <w:numId w:val="1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Условия реализации программы                                                   </w:t>
      </w:r>
    </w:p>
    <w:p w:rsidR="00E85AF0" w:rsidRDefault="00824915">
      <w:pPr>
        <w:pStyle w:val="pStyleHead1"/>
        <w:numPr>
          <w:ilvl w:val="1"/>
          <w:numId w:val="1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Формы аттестации                                                                          </w:t>
      </w:r>
    </w:p>
    <w:p w:rsidR="00E85AF0" w:rsidRDefault="00824915">
      <w:pPr>
        <w:pStyle w:val="pStyleHead1"/>
        <w:numPr>
          <w:ilvl w:val="1"/>
          <w:numId w:val="1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Оценочные материалы                                                                   </w:t>
      </w:r>
    </w:p>
    <w:p w:rsidR="00E85AF0" w:rsidRDefault="00824915">
      <w:pPr>
        <w:pStyle w:val="pStyleHead1"/>
        <w:numPr>
          <w:ilvl w:val="1"/>
          <w:numId w:val="1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Методические материалы                                                               </w:t>
      </w:r>
    </w:p>
    <w:p w:rsidR="00E85AF0" w:rsidRDefault="00824915">
      <w:pPr>
        <w:pStyle w:val="pStyleHead1"/>
        <w:numPr>
          <w:ilvl w:val="1"/>
          <w:numId w:val="1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Список литературы                                                                        </w:t>
      </w:r>
    </w:p>
    <w:p w:rsidR="00E85AF0" w:rsidRDefault="0082491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2" w:name="_GoBack"/>
      <w:bookmarkEnd w:id="2"/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8"/>
        </w:rPr>
        <w:lastRenderedPageBreak/>
        <w:t xml:space="preserve">1.Комплекс основных характеристик дополнительной общеобразовательной общеразвивающей программы </w:t>
      </w:r>
    </w:p>
    <w:p w:rsidR="00E85AF0" w:rsidRDefault="00E85AF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85AF0" w:rsidRDefault="0082491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1.1. ПОЯСНИТЕЛЬНАЯ ЗАПИСКА</w:t>
      </w:r>
    </w:p>
    <w:p w:rsidR="00E85AF0" w:rsidRDefault="00E85AF0">
      <w:pPr>
        <w:spacing w:after="0" w:line="240" w:lineRule="auto"/>
        <w:rPr>
          <w:rFonts w:ascii="Times New Roman" w:hAnsi="Times New Roman"/>
          <w:b/>
          <w:sz w:val="16"/>
        </w:rPr>
      </w:pPr>
    </w:p>
    <w:p w:rsidR="00E85AF0" w:rsidRDefault="00824915">
      <w:pPr>
        <w:spacing w:after="0" w:line="276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Основные характеристики программы:</w:t>
      </w:r>
    </w:p>
    <w:p w:rsidR="00E85AF0" w:rsidRDefault="00824915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Дополнительная общеразвивающая программа </w:t>
      </w:r>
      <w:r>
        <w:rPr>
          <w:rFonts w:ascii="Times New Roman" w:hAnsi="Times New Roman"/>
          <w:b/>
          <w:sz w:val="28"/>
        </w:rPr>
        <w:t xml:space="preserve">«Практикум по решению задач повышенной сложности» </w:t>
      </w:r>
      <w:r>
        <w:rPr>
          <w:rFonts w:ascii="Times New Roman" w:hAnsi="Times New Roman"/>
          <w:sz w:val="28"/>
        </w:rPr>
        <w:t>(далее - Программа) реализуется в соответствии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8"/>
        </w:rPr>
        <w:t xml:space="preserve">нормативно-правовыми документами: </w:t>
      </w:r>
    </w:p>
    <w:p w:rsidR="00E85AF0" w:rsidRDefault="00824915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Федеральный закон</w:t>
      </w:r>
      <w:r>
        <w:rPr>
          <w:rFonts w:ascii="Times New Roman" w:hAnsi="Times New Roman"/>
          <w:sz w:val="28"/>
        </w:rPr>
        <w:t xml:space="preserve"> от 29.12.2012 № 273-ФЗ (статья 75, пункт 2) «Об образовании в РФ» </w:t>
      </w:r>
    </w:p>
    <w:p w:rsidR="00E85AF0" w:rsidRDefault="00824915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Распоряжение Правительства РФ от 31 марта 2022 г. N 678-р </w:t>
      </w:r>
      <w:proofErr w:type="gramStart"/>
      <w:r>
        <w:rPr>
          <w:rFonts w:ascii="Times New Roman" w:hAnsi="Times New Roman"/>
          <w:sz w:val="28"/>
        </w:rPr>
        <w:t>Об</w:t>
      </w:r>
      <w:proofErr w:type="gramEnd"/>
      <w:r>
        <w:rPr>
          <w:rFonts w:ascii="Times New Roman" w:hAnsi="Times New Roman"/>
          <w:sz w:val="28"/>
        </w:rPr>
        <w:t xml:space="preserve"> утверждении </w:t>
      </w:r>
      <w:r>
        <w:rPr>
          <w:rFonts w:ascii="Times New Roman" w:hAnsi="Times New Roman"/>
          <w:sz w:val="28"/>
          <w:u w:val="single"/>
        </w:rPr>
        <w:t>Концепции развития</w:t>
      </w:r>
      <w:r>
        <w:rPr>
          <w:rFonts w:ascii="Times New Roman" w:hAnsi="Times New Roman"/>
          <w:sz w:val="28"/>
        </w:rPr>
        <w:t xml:space="preserve"> дополнительного образования детей до 2030 г. и плана мероприятий по ее реализации </w:t>
      </w:r>
    </w:p>
    <w:p w:rsidR="00E85AF0" w:rsidRDefault="00824915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 Главного государственного санитарного врача РФ от 04.07.2014 N 41 "</w:t>
      </w:r>
      <w:r>
        <w:rPr>
          <w:rFonts w:ascii="Times New Roman" w:hAnsi="Times New Roman"/>
          <w:sz w:val="28"/>
          <w:u w:val="single"/>
        </w:rPr>
        <w:t>Об утверждении СанПиН</w:t>
      </w:r>
      <w:r>
        <w:rPr>
          <w:rFonts w:ascii="Times New Roman" w:hAnsi="Times New Roman"/>
          <w:sz w:val="28"/>
        </w:rPr>
        <w:t xml:space="preserve"> 2.4.4.3172-14 ".</w:t>
      </w:r>
    </w:p>
    <w:p w:rsidR="00E85AF0" w:rsidRDefault="00824915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Распоряжение Правительства Российской Федерации от 29 мая 2015 года № 996-р «</w:t>
      </w:r>
      <w:r>
        <w:rPr>
          <w:rFonts w:ascii="Times New Roman" w:hAnsi="Times New Roman"/>
          <w:sz w:val="28"/>
          <w:u w:val="single"/>
        </w:rPr>
        <w:t>Стратегия развития воспитания</w:t>
      </w:r>
      <w:r>
        <w:rPr>
          <w:rFonts w:ascii="Times New Roman" w:hAnsi="Times New Roman"/>
          <w:sz w:val="28"/>
        </w:rPr>
        <w:t xml:space="preserve"> в Российской Федерации на период до 2025 года»; </w:t>
      </w:r>
    </w:p>
    <w:p w:rsidR="00E85AF0" w:rsidRDefault="00824915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Письмо </w:t>
      </w:r>
      <w:proofErr w:type="spellStart"/>
      <w:r>
        <w:rPr>
          <w:rFonts w:ascii="Times New Roman" w:hAnsi="Times New Roman"/>
          <w:sz w:val="28"/>
        </w:rPr>
        <w:t>Минобрнауки</w:t>
      </w:r>
      <w:proofErr w:type="spellEnd"/>
      <w:r>
        <w:rPr>
          <w:rFonts w:ascii="Times New Roman" w:hAnsi="Times New Roman"/>
          <w:sz w:val="28"/>
        </w:rPr>
        <w:t xml:space="preserve"> России от 18.11.2015 № 09-3242 «О направлении информации» (вместе с «</w:t>
      </w:r>
      <w:r>
        <w:rPr>
          <w:rFonts w:ascii="Times New Roman" w:hAnsi="Times New Roman"/>
          <w:sz w:val="28"/>
          <w:u w:val="single"/>
        </w:rPr>
        <w:t>Методическими рекомендациями</w:t>
      </w:r>
      <w:r>
        <w:rPr>
          <w:rFonts w:ascii="Times New Roman" w:hAnsi="Times New Roman"/>
          <w:sz w:val="28"/>
        </w:rPr>
        <w:t xml:space="preserve"> по проектированию дополнительных общеразвивающих программ (включая </w:t>
      </w:r>
      <w:proofErr w:type="spellStart"/>
      <w:r>
        <w:rPr>
          <w:rFonts w:ascii="Times New Roman" w:hAnsi="Times New Roman"/>
          <w:sz w:val="28"/>
        </w:rPr>
        <w:t>разноуровневые</w:t>
      </w:r>
      <w:proofErr w:type="spellEnd"/>
      <w:r>
        <w:rPr>
          <w:rFonts w:ascii="Times New Roman" w:hAnsi="Times New Roman"/>
          <w:sz w:val="28"/>
        </w:rPr>
        <w:t xml:space="preserve"> программы)». </w:t>
      </w:r>
    </w:p>
    <w:p w:rsidR="00E85AF0" w:rsidRDefault="00824915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</w:t>
      </w:r>
      <w:r>
        <w:rPr>
          <w:rFonts w:ascii="Times New Roman" w:hAnsi="Times New Roman"/>
          <w:sz w:val="28"/>
          <w:u w:val="single"/>
        </w:rPr>
        <w:t>утверждении санитарных правил СП 2.4.3648-20</w:t>
      </w:r>
      <w:r>
        <w:rPr>
          <w:rFonts w:ascii="Times New Roman" w:hAnsi="Times New Roman"/>
          <w:sz w:val="28"/>
        </w:rPr>
        <w:t xml:space="preserve"> "Санитарно-эпидемиологические требования к организациям воспитания и обучения, отдыха и оздоровления детей и молодежи"// Постановление Главного государственного санитарного врача Российской Федерации от 28.09.2020 №2 </w:t>
      </w:r>
    </w:p>
    <w:p w:rsidR="00E85AF0" w:rsidRDefault="00824915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Письмо Министерства просвещения Российской Федерации от 07.05.2020г. № ВБ – 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 </w:t>
      </w:r>
    </w:p>
    <w:p w:rsidR="00E85AF0" w:rsidRDefault="00824915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E85AF0" w:rsidRDefault="00824915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Устав учреждения утв. Приказом МУ «Комитет по образованию Администрации г. Улан- Удэ» от 20.04.2022 г.№374.</w:t>
      </w:r>
    </w:p>
    <w:p w:rsidR="00E85AF0" w:rsidRDefault="00E85AF0">
      <w:pPr>
        <w:spacing w:after="0" w:line="240" w:lineRule="auto"/>
        <w:ind w:left="426"/>
        <w:contextualSpacing/>
        <w:jc w:val="both"/>
        <w:rPr>
          <w:rFonts w:ascii="Times New Roman" w:hAnsi="Times New Roman"/>
          <w:sz w:val="16"/>
        </w:rPr>
      </w:pPr>
    </w:p>
    <w:p w:rsidR="00E85AF0" w:rsidRDefault="00E85AF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E85AF0" w:rsidRPr="00FD5017" w:rsidRDefault="00824915">
      <w:pPr>
        <w:spacing w:after="120" w:line="240" w:lineRule="auto"/>
        <w:rPr>
          <w:rFonts w:ascii="Times New Roman" w:hAnsi="Times New Roman"/>
          <w:b/>
          <w:color w:val="333333"/>
          <w:sz w:val="24"/>
        </w:rPr>
      </w:pPr>
      <w:r w:rsidRPr="00FD5017">
        <w:rPr>
          <w:rFonts w:ascii="Times New Roman" w:hAnsi="Times New Roman"/>
          <w:b/>
          <w:sz w:val="36"/>
        </w:rPr>
        <w:t xml:space="preserve">Актуальность: </w:t>
      </w:r>
      <w:r w:rsidRPr="00FD5017">
        <w:rPr>
          <w:rFonts w:ascii="Times New Roman" w:hAnsi="Times New Roman"/>
          <w:b/>
          <w:color w:val="333333"/>
          <w:sz w:val="24"/>
        </w:rPr>
        <w:t>Программа «Практикум по решению задач повышенной сложности» актуальна по следующим причинам:</w:t>
      </w:r>
    </w:p>
    <w:p w:rsidR="00E85AF0" w:rsidRPr="00FD5017" w:rsidRDefault="00824915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/>
          <w:color w:val="333333"/>
          <w:sz w:val="24"/>
        </w:rPr>
      </w:pPr>
      <w:r w:rsidRPr="00FD5017">
        <w:rPr>
          <w:rFonts w:ascii="Times New Roman" w:hAnsi="Times New Roman"/>
          <w:b/>
          <w:color w:val="333333"/>
          <w:sz w:val="24"/>
        </w:rPr>
        <w:t>Создание условий для повышения мотивации к обучению математики</w:t>
      </w:r>
      <w:r w:rsidRPr="00FD5017">
        <w:rPr>
          <w:rFonts w:ascii="Times New Roman" w:hAnsi="Times New Roman"/>
          <w:color w:val="333333"/>
          <w:sz w:val="24"/>
        </w:rPr>
        <w:t xml:space="preserve">. Решение нестандартных задач закрепляет интерес детей к познавательной деятельности, способствует развитию мыслительных операций и общему интеллектуальному развитию.  </w:t>
      </w:r>
    </w:p>
    <w:p w:rsidR="00E85AF0" w:rsidRPr="00FD5017" w:rsidRDefault="00824915">
      <w:pPr>
        <w:numPr>
          <w:ilvl w:val="0"/>
          <w:numId w:val="3"/>
        </w:numPr>
        <w:spacing w:beforeAutospacing="1" w:after="0" w:line="240" w:lineRule="auto"/>
        <w:ind w:left="0"/>
        <w:rPr>
          <w:rFonts w:ascii="Times New Roman" w:hAnsi="Times New Roman"/>
          <w:color w:val="333333"/>
          <w:sz w:val="24"/>
        </w:rPr>
      </w:pPr>
      <w:r w:rsidRPr="00FD5017">
        <w:rPr>
          <w:rFonts w:ascii="Times New Roman" w:hAnsi="Times New Roman"/>
          <w:b/>
          <w:color w:val="333333"/>
          <w:sz w:val="24"/>
        </w:rPr>
        <w:lastRenderedPageBreak/>
        <w:t>Овладение конкретными предметными знаниями и умениями</w:t>
      </w:r>
      <w:r w:rsidRPr="00FD5017">
        <w:rPr>
          <w:rFonts w:ascii="Times New Roman" w:hAnsi="Times New Roman"/>
          <w:color w:val="333333"/>
          <w:sz w:val="24"/>
        </w:rPr>
        <w:t xml:space="preserve">, необходимыми для дальнейшего применения. Программа направлена на расширение и углубление знаний по предмету.  </w:t>
      </w:r>
    </w:p>
    <w:p w:rsidR="00E85AF0" w:rsidRPr="00FD5017" w:rsidRDefault="00824915">
      <w:pPr>
        <w:numPr>
          <w:ilvl w:val="0"/>
          <w:numId w:val="3"/>
        </w:numPr>
        <w:spacing w:beforeAutospacing="1" w:after="0" w:line="240" w:lineRule="auto"/>
        <w:ind w:left="0"/>
        <w:rPr>
          <w:rFonts w:ascii="Times New Roman" w:hAnsi="Times New Roman"/>
          <w:color w:val="333333"/>
          <w:sz w:val="24"/>
        </w:rPr>
      </w:pPr>
      <w:r w:rsidRPr="00FD5017">
        <w:rPr>
          <w:rFonts w:ascii="Times New Roman" w:hAnsi="Times New Roman"/>
          <w:b/>
          <w:color w:val="333333"/>
          <w:sz w:val="24"/>
        </w:rPr>
        <w:t>Устранение противоречий</w:t>
      </w:r>
      <w:r w:rsidRPr="00FD5017">
        <w:rPr>
          <w:rFonts w:ascii="Times New Roman" w:hAnsi="Times New Roman"/>
          <w:color w:val="333333"/>
          <w:sz w:val="24"/>
        </w:rPr>
        <w:t xml:space="preserve"> между требованиями программы и потребностями учащихся в дополнительном материале по математике и применении полученных знаний на практике.  </w:t>
      </w:r>
    </w:p>
    <w:p w:rsidR="00E85AF0" w:rsidRPr="00FD5017" w:rsidRDefault="00824915">
      <w:pPr>
        <w:numPr>
          <w:ilvl w:val="0"/>
          <w:numId w:val="3"/>
        </w:numPr>
        <w:spacing w:beforeAutospacing="1" w:after="0" w:line="240" w:lineRule="auto"/>
        <w:ind w:left="0"/>
        <w:rPr>
          <w:rFonts w:ascii="Times New Roman" w:hAnsi="Times New Roman"/>
          <w:color w:val="333333"/>
          <w:sz w:val="24"/>
        </w:rPr>
      </w:pPr>
      <w:r w:rsidRPr="00FD5017">
        <w:rPr>
          <w:rFonts w:ascii="Times New Roman" w:hAnsi="Times New Roman"/>
          <w:b/>
          <w:color w:val="333333"/>
          <w:sz w:val="24"/>
        </w:rPr>
        <w:t>Подготовка к олимпиадам и конкурсам различного уровня</w:t>
      </w:r>
      <w:r w:rsidRPr="00FD5017">
        <w:rPr>
          <w:rFonts w:ascii="Times New Roman" w:hAnsi="Times New Roman"/>
          <w:color w:val="333333"/>
          <w:sz w:val="24"/>
        </w:rPr>
        <w:t xml:space="preserve">. В программу включены вопросы, дающие возможность учащимся готовиться к ним.  </w:t>
      </w:r>
    </w:p>
    <w:p w:rsidR="00E85AF0" w:rsidRPr="00FD5017" w:rsidRDefault="00824915">
      <w:pPr>
        <w:numPr>
          <w:ilvl w:val="0"/>
          <w:numId w:val="3"/>
        </w:numPr>
        <w:spacing w:beforeAutospacing="1" w:after="120" w:line="240" w:lineRule="auto"/>
        <w:ind w:left="0"/>
        <w:rPr>
          <w:rFonts w:ascii="Times New Roman" w:hAnsi="Times New Roman"/>
          <w:color w:val="333333"/>
          <w:sz w:val="24"/>
        </w:rPr>
      </w:pPr>
      <w:r w:rsidRPr="00FD5017">
        <w:rPr>
          <w:rFonts w:ascii="Times New Roman" w:hAnsi="Times New Roman"/>
          <w:b/>
          <w:color w:val="333333"/>
          <w:sz w:val="24"/>
        </w:rPr>
        <w:t>Знакомство с математикой как с общекультурной ценностью</w:t>
      </w:r>
      <w:r w:rsidRPr="00FD5017">
        <w:rPr>
          <w:rFonts w:ascii="Times New Roman" w:hAnsi="Times New Roman"/>
          <w:color w:val="333333"/>
          <w:sz w:val="24"/>
        </w:rPr>
        <w:t>. Курс предлагает понимание того, что математика является инструментом познания окружающего мира и самого себя. </w:t>
      </w:r>
    </w:p>
    <w:p w:rsidR="00E85AF0" w:rsidRDefault="00E85AF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E85AF0" w:rsidRDefault="00824915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Обучение включает в себя следующие основные предметы:</w:t>
      </w:r>
    </w:p>
    <w:p w:rsidR="00E85AF0" w:rsidRDefault="00824915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Математика (алгебра и геометрия)</w:t>
      </w:r>
    </w:p>
    <w:p w:rsidR="00E85AF0" w:rsidRDefault="00E85AF0">
      <w:pPr>
        <w:spacing w:after="0" w:line="240" w:lineRule="auto"/>
        <w:rPr>
          <w:rFonts w:ascii="Times New Roman" w:hAnsi="Times New Roman"/>
          <w:color w:val="FF0000"/>
          <w:sz w:val="16"/>
        </w:rPr>
      </w:pPr>
    </w:p>
    <w:p w:rsidR="00E85AF0" w:rsidRDefault="00824915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Вид программы: модифицированная</w:t>
      </w:r>
    </w:p>
    <w:p w:rsidR="00E85AF0" w:rsidRDefault="00E85AF0">
      <w:pPr>
        <w:spacing w:after="0" w:line="240" w:lineRule="auto"/>
        <w:jc w:val="both"/>
        <w:rPr>
          <w:rFonts w:ascii="Times New Roman" w:hAnsi="Times New Roman"/>
          <w:sz w:val="16"/>
        </w:rPr>
      </w:pPr>
    </w:p>
    <w:p w:rsidR="00E85AF0" w:rsidRDefault="00824915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Адресат программы:</w:t>
      </w:r>
      <w:r>
        <w:rPr>
          <w:rFonts w:ascii="Times New Roman" w:hAnsi="Times New Roman"/>
          <w:sz w:val="28"/>
        </w:rPr>
        <w:t xml:space="preserve"> старшие школьники:14-15 лет</w:t>
      </w:r>
    </w:p>
    <w:p w:rsidR="00E85AF0" w:rsidRDefault="00824915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Срок и объем освоения программы:</w:t>
      </w:r>
    </w:p>
    <w:p w:rsidR="00E85AF0" w:rsidRDefault="00824915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р</w:t>
      </w:r>
      <w:r w:rsidR="009F4865">
        <w:rPr>
          <w:rFonts w:ascii="Times New Roman" w:hAnsi="Times New Roman"/>
          <w:sz w:val="28"/>
        </w:rPr>
        <w:t>еализации Программы - 1 год (114</w:t>
      </w:r>
      <w:r>
        <w:rPr>
          <w:rFonts w:ascii="Times New Roman" w:hAnsi="Times New Roman"/>
          <w:sz w:val="28"/>
        </w:rPr>
        <w:t>часов)</w:t>
      </w:r>
    </w:p>
    <w:p w:rsidR="00E85AF0" w:rsidRDefault="00824915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Форма обучения:</w:t>
      </w:r>
      <w:r>
        <w:rPr>
          <w:rFonts w:ascii="Times New Roman" w:hAnsi="Times New Roman"/>
          <w:sz w:val="28"/>
        </w:rPr>
        <w:t xml:space="preserve"> очная</w:t>
      </w:r>
    </w:p>
    <w:p w:rsidR="00E85AF0" w:rsidRDefault="00E85AF0">
      <w:pPr>
        <w:spacing w:after="0" w:line="240" w:lineRule="auto"/>
        <w:rPr>
          <w:rFonts w:ascii="Times New Roman" w:hAnsi="Times New Roman"/>
          <w:sz w:val="16"/>
        </w:rPr>
      </w:pPr>
    </w:p>
    <w:p w:rsidR="00E85AF0" w:rsidRDefault="00824915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Особенности организации образовательной деятельности:</w:t>
      </w:r>
      <w:r>
        <w:rPr>
          <w:rFonts w:ascii="Times New Roman" w:hAnsi="Times New Roman"/>
          <w:sz w:val="28"/>
        </w:rPr>
        <w:t xml:space="preserve"> группы одновозрастные </w:t>
      </w:r>
    </w:p>
    <w:p w:rsidR="00E85AF0" w:rsidRDefault="00E85AF0">
      <w:pPr>
        <w:spacing w:after="0" w:line="240" w:lineRule="auto"/>
        <w:rPr>
          <w:rFonts w:ascii="Times New Roman" w:hAnsi="Times New Roman"/>
          <w:sz w:val="16"/>
        </w:rPr>
      </w:pPr>
    </w:p>
    <w:p w:rsidR="00E85AF0" w:rsidRDefault="00824915">
      <w:pPr>
        <w:spacing w:after="0" w:line="240" w:lineRule="auto"/>
        <w:rPr>
          <w:color w:val="C00000"/>
          <w:sz w:val="28"/>
        </w:rPr>
      </w:pPr>
      <w:r>
        <w:rPr>
          <w:rFonts w:ascii="Times New Roman" w:hAnsi="Times New Roman"/>
          <w:b/>
          <w:sz w:val="28"/>
        </w:rPr>
        <w:t>Режим занятий:</w:t>
      </w:r>
      <w:r>
        <w:rPr>
          <w:rFonts w:ascii="Times New Roman" w:hAnsi="Times New Roman"/>
          <w:sz w:val="28"/>
        </w:rPr>
        <w:t>1 раз в неделю (3часа)</w:t>
      </w:r>
      <w:r>
        <w:rPr>
          <w:color w:val="C00000"/>
          <w:sz w:val="28"/>
        </w:rPr>
        <w:t xml:space="preserve"> </w:t>
      </w:r>
    </w:p>
    <w:p w:rsidR="00E85AF0" w:rsidRDefault="00E85AF0">
      <w:pPr>
        <w:rPr>
          <w:rFonts w:ascii="Times New Roman" w:hAnsi="Times New Roman"/>
          <w:b/>
          <w:sz w:val="28"/>
        </w:rPr>
      </w:pPr>
    </w:p>
    <w:p w:rsidR="00E85AF0" w:rsidRDefault="00824915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 ЦЕЛЬ, ЗАДАЧИ, ОЖИДАЕМЫЕ РЕЗУЛЬТАТЫ.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t xml:space="preserve">Цель: </w:t>
      </w:r>
      <w:r>
        <w:rPr>
          <w:rFonts w:ascii="Times New Roman" w:hAnsi="Times New Roman"/>
        </w:rPr>
        <w:t>помочь ученику осознать степень своего интереса к предмету, оценить возможности овладения им, повысить математическую культуру учащегося, способствующую мотивации дальнейшего математического образования, самостоятельному и осознанному определению в выборе профиля обучения на старшей ступени и обучения в высшей школе.</w:t>
      </w:r>
    </w:p>
    <w:p w:rsidR="00E85AF0" w:rsidRDefault="00E85AF0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E85AF0" w:rsidRPr="00FD5017" w:rsidRDefault="00824915" w:rsidP="00FD5017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Задачи:</w:t>
      </w:r>
    </w:p>
    <w:p w:rsidR="00E85AF0" w:rsidRDefault="00824915">
      <w:pPr>
        <w:spacing w:after="0" w:line="240" w:lineRule="auto"/>
        <w:ind w:left="720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Образовательные: </w:t>
      </w:r>
    </w:p>
    <w:p w:rsidR="00E85AF0" w:rsidRDefault="00824915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сформировать у учащихся умение решать задачи с параметрами, сводящихся к исследованию линейных и квадратных уравнений и неравенств;</w:t>
      </w:r>
    </w:p>
    <w:p w:rsidR="00E85AF0" w:rsidRDefault="00824915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сформировать у учащихся умение решать задачи с модулями;</w:t>
      </w:r>
    </w:p>
    <w:p w:rsidR="00E85AF0" w:rsidRDefault="00824915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отработать и закрепить построение графиков функций;</w:t>
      </w:r>
    </w:p>
    <w:p w:rsidR="00E85AF0" w:rsidRDefault="00824915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обучить учащихся новым приемам и методам решения сложных нестандартных задач</w:t>
      </w:r>
    </w:p>
    <w:p w:rsidR="00E85AF0" w:rsidRDefault="00824915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сформировать знания о прикладных возможностях математики.</w:t>
      </w:r>
    </w:p>
    <w:p w:rsidR="00E85AF0" w:rsidRDefault="00E85AF0">
      <w:pPr>
        <w:spacing w:after="0" w:line="240" w:lineRule="auto"/>
        <w:jc w:val="both"/>
        <w:rPr>
          <w:rFonts w:ascii="Times New Roman" w:hAnsi="Times New Roman"/>
          <w:color w:val="C00000"/>
          <w:sz w:val="28"/>
        </w:rPr>
      </w:pPr>
    </w:p>
    <w:p w:rsidR="00E85AF0" w:rsidRDefault="00824915">
      <w:pPr>
        <w:spacing w:after="0" w:line="240" w:lineRule="auto"/>
        <w:ind w:left="720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Развивающие:</w:t>
      </w:r>
    </w:p>
    <w:p w:rsidR="00E85AF0" w:rsidRDefault="00824915">
      <w:pPr>
        <w:pStyle w:val="a9"/>
        <w:numPr>
          <w:ilvl w:val="0"/>
          <w:numId w:val="4"/>
        </w:numPr>
        <w:spacing w:after="30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развитие логическое мышление учащихся;</w:t>
      </w:r>
    </w:p>
    <w:p w:rsidR="00E85AF0" w:rsidRDefault="00824915">
      <w:pPr>
        <w:pStyle w:val="a9"/>
        <w:numPr>
          <w:ilvl w:val="0"/>
          <w:numId w:val="4"/>
        </w:numPr>
        <w:spacing w:after="30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развитие математической культуры учащихся при решении задач;</w:t>
      </w:r>
    </w:p>
    <w:p w:rsidR="00E85AF0" w:rsidRDefault="00824915">
      <w:pPr>
        <w:pStyle w:val="a9"/>
        <w:numPr>
          <w:ilvl w:val="0"/>
          <w:numId w:val="4"/>
        </w:numPr>
        <w:spacing w:after="30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развитие внимательности, самостоятельности.</w:t>
      </w:r>
    </w:p>
    <w:p w:rsidR="00E85AF0" w:rsidRDefault="00824915">
      <w:pPr>
        <w:spacing w:after="0" w:line="240" w:lineRule="auto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Воспитательные (личностные):</w:t>
      </w:r>
    </w:p>
    <w:p w:rsidR="00E85AF0" w:rsidRDefault="00824915">
      <w:pPr>
        <w:numPr>
          <w:ilvl w:val="0"/>
          <w:numId w:val="5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формирование правильной самооценки учащихся;</w:t>
      </w:r>
    </w:p>
    <w:p w:rsidR="00E85AF0" w:rsidRDefault="00824915">
      <w:pPr>
        <w:numPr>
          <w:ilvl w:val="0"/>
          <w:numId w:val="5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воспитание нравственных качеств по отношению к окружающим (доброжелательность, чувство товарищества);</w:t>
      </w:r>
    </w:p>
    <w:p w:rsidR="00E85AF0" w:rsidRPr="00FD5017" w:rsidRDefault="00824915" w:rsidP="00FD5017">
      <w:pPr>
        <w:numPr>
          <w:ilvl w:val="0"/>
          <w:numId w:val="5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привитие у учащихся интереса к математике: ученик должен чувствовать эстетическое удовольствие от красиво решенной задачи, от установленной им возможности приложения математики к другим наукам.</w:t>
      </w:r>
    </w:p>
    <w:p w:rsidR="00E85AF0" w:rsidRDefault="00E85AF0">
      <w:pPr>
        <w:spacing w:after="0" w:line="240" w:lineRule="auto"/>
        <w:jc w:val="both"/>
        <w:rPr>
          <w:rFonts w:ascii="Times New Roman" w:hAnsi="Times New Roman"/>
          <w:i/>
          <w:color w:val="C00000"/>
          <w:sz w:val="16"/>
          <w:highlight w:val="white"/>
        </w:rPr>
      </w:pPr>
    </w:p>
    <w:p w:rsidR="00E85AF0" w:rsidRDefault="00824915">
      <w:pPr>
        <w:spacing w:after="0" w:line="240" w:lineRule="auto"/>
        <w:jc w:val="both"/>
        <w:rPr>
          <w:rFonts w:ascii="Times New Roman" w:hAnsi="Times New Roman"/>
          <w:i/>
          <w:color w:val="C00000"/>
          <w:sz w:val="28"/>
        </w:rPr>
      </w:pPr>
      <w:r>
        <w:rPr>
          <w:rFonts w:ascii="Times New Roman" w:hAnsi="Times New Roman"/>
          <w:b/>
          <w:sz w:val="28"/>
        </w:rPr>
        <w:t xml:space="preserve">Ожидаемые результаты: </w:t>
      </w:r>
    </w:p>
    <w:p w:rsidR="00E85AF0" w:rsidRDefault="00824915">
      <w:pPr>
        <w:spacing w:after="0" w:line="240" w:lineRule="auto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 xml:space="preserve">      Учащиеся должны </w:t>
      </w:r>
    </w:p>
    <w:p w:rsidR="00E85AF0" w:rsidRDefault="0082491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4"/>
        </w:rPr>
        <w:t>знать</w:t>
      </w:r>
      <w:r>
        <w:rPr>
          <w:rFonts w:ascii="Times New Roman" w:hAnsi="Times New Roman"/>
          <w:b/>
          <w:sz w:val="28"/>
        </w:rPr>
        <w:t>:</w:t>
      </w:r>
    </w:p>
    <w:p w:rsidR="00E85AF0" w:rsidRDefault="00824915">
      <w:pPr>
        <w:pStyle w:val="a9"/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111115"/>
        </w:rPr>
      </w:pPr>
      <w:r>
        <w:rPr>
          <w:rFonts w:ascii="Times New Roman" w:hAnsi="Times New Roman"/>
          <w:color w:val="111115"/>
        </w:rPr>
        <w:t>алгоритмы решения задач: на использование свойств модуля; на вычисление значения выражения, содержащего арифметический корень; - алгоритмы решения уравнений и неравенств, содержащих модуль; </w:t>
      </w:r>
    </w:p>
    <w:p w:rsidR="00E85AF0" w:rsidRDefault="00824915">
      <w:pPr>
        <w:pStyle w:val="a9"/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111115"/>
        </w:rPr>
        <w:t>алгоритмы решения систем уравнений и неравенств, содержащих модуль;</w:t>
      </w:r>
    </w:p>
    <w:p w:rsidR="00E85AF0" w:rsidRDefault="00824915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теорему Виета и её следствия.</w:t>
      </w:r>
    </w:p>
    <w:p w:rsidR="00E85AF0" w:rsidRDefault="00824915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метод интервалов при решении неравенств.</w:t>
      </w:r>
    </w:p>
    <w:p w:rsidR="00E85AF0" w:rsidRDefault="00824915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уметь:</w:t>
      </w:r>
    </w:p>
    <w:p w:rsidR="00E85AF0" w:rsidRDefault="00824915">
      <w:pPr>
        <w:pStyle w:val="a9"/>
        <w:numPr>
          <w:ilvl w:val="0"/>
          <w:numId w:val="7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111115"/>
        </w:rPr>
        <w:t>уметь работать с графом для нахождения решения задач;</w:t>
      </w:r>
    </w:p>
    <w:p w:rsidR="00E85AF0" w:rsidRDefault="00824915">
      <w:pPr>
        <w:pStyle w:val="a9"/>
        <w:numPr>
          <w:ilvl w:val="0"/>
          <w:numId w:val="7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111115"/>
        </w:rPr>
        <w:t>применять свойства модуля для вычисления выражений, решения уравнений и неравенств; </w:t>
      </w:r>
    </w:p>
    <w:p w:rsidR="00E85AF0" w:rsidRDefault="00824915">
      <w:pPr>
        <w:numPr>
          <w:ilvl w:val="0"/>
          <w:numId w:val="7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применять обобщающий метод интервалов при решении неравенств: овладеть понятием - корень чётной кратности;</w:t>
      </w:r>
    </w:p>
    <w:p w:rsidR="00E85AF0" w:rsidRDefault="00824915">
      <w:pPr>
        <w:numPr>
          <w:ilvl w:val="0"/>
          <w:numId w:val="7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уметь находить корни квадратного трёхчлена с использованием обобщающей теоремы Виета и её следствий;</w:t>
      </w:r>
    </w:p>
    <w:p w:rsidR="00E85AF0" w:rsidRDefault="00824915">
      <w:pPr>
        <w:numPr>
          <w:ilvl w:val="0"/>
          <w:numId w:val="7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описывать физические, химические процессы;</w:t>
      </w:r>
    </w:p>
    <w:p w:rsidR="00E85AF0" w:rsidRDefault="00824915">
      <w:pPr>
        <w:numPr>
          <w:ilvl w:val="0"/>
          <w:numId w:val="7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работать с таблицами, графиками, анализировать полученные данные;</w:t>
      </w:r>
    </w:p>
    <w:p w:rsidR="00E85AF0" w:rsidRDefault="00824915">
      <w:pPr>
        <w:numPr>
          <w:ilvl w:val="0"/>
          <w:numId w:val="7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использовать графики в социологических и финансово-экономических сферах;</w:t>
      </w:r>
    </w:p>
    <w:p w:rsidR="00E85AF0" w:rsidRDefault="00824915">
      <w:pPr>
        <w:numPr>
          <w:ilvl w:val="0"/>
          <w:numId w:val="7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строить графики функций, содержащих знак модуля;</w:t>
      </w:r>
    </w:p>
    <w:p w:rsidR="00E85AF0" w:rsidRDefault="00824915">
      <w:pPr>
        <w:numPr>
          <w:ilvl w:val="0"/>
          <w:numId w:val="7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строить график дробно-линейной функции.</w:t>
      </w:r>
    </w:p>
    <w:p w:rsidR="00E85AF0" w:rsidRDefault="00824915">
      <w:pPr>
        <w:spacing w:after="0" w:line="240" w:lineRule="auto"/>
        <w:jc w:val="center"/>
        <w:rPr>
          <w:rFonts w:ascii="Times New Roman" w:hAnsi="Times New Roman"/>
          <w:b/>
          <w:color w:val="002060"/>
          <w:sz w:val="28"/>
        </w:rPr>
      </w:pPr>
      <w:r>
        <w:rPr>
          <w:rFonts w:ascii="Times New Roman" w:hAnsi="Times New Roman"/>
          <w:b/>
          <w:sz w:val="28"/>
        </w:rPr>
        <w:t>1.3. СОДЕРЖАНИЕ ПРОГРАММ</w:t>
      </w:r>
      <w:r>
        <w:rPr>
          <w:rFonts w:ascii="Times New Roman" w:hAnsi="Times New Roman"/>
          <w:b/>
          <w:color w:val="002060"/>
          <w:sz w:val="28"/>
        </w:rPr>
        <w:t>Ы</w:t>
      </w:r>
    </w:p>
    <w:p w:rsidR="00E85AF0" w:rsidRDefault="0082491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«Практикум по решению задач повышенной сложности»</w:t>
      </w:r>
    </w:p>
    <w:p w:rsidR="00E85AF0" w:rsidRDefault="00824915">
      <w:pPr>
        <w:pStyle w:val="pStyleTextCenter"/>
        <w:spacing w:line="240" w:lineRule="auto"/>
        <w:ind w:firstLine="567"/>
      </w:pPr>
      <w:r>
        <w:rPr>
          <w:rStyle w:val="fStyleTextBold0"/>
        </w:rPr>
        <w:t>Продвинутый уровень (1 год обучения)</w:t>
      </w:r>
    </w:p>
    <w:p w:rsidR="00E85AF0" w:rsidRDefault="00824915">
      <w:pPr>
        <w:pStyle w:val="pStyleTextCenter"/>
        <w:spacing w:line="240" w:lineRule="auto"/>
        <w:ind w:firstLine="567"/>
      </w:pPr>
      <w:r>
        <w:rPr>
          <w:rStyle w:val="fStyleTextBold0"/>
        </w:rPr>
        <w:t>Учебный план</w:t>
      </w:r>
    </w:p>
    <w:p w:rsidR="00E85AF0" w:rsidRDefault="00824915">
      <w:pPr>
        <w:pStyle w:val="pStyleTextRight"/>
        <w:spacing w:line="240" w:lineRule="auto"/>
        <w:ind w:firstLine="567"/>
      </w:pPr>
      <w:r>
        <w:rPr>
          <w:rStyle w:val="fStyleText0"/>
        </w:rPr>
        <w:t>Таблица 1.3.1</w:t>
      </w: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4501"/>
        <w:gridCol w:w="992"/>
        <w:gridCol w:w="850"/>
        <w:gridCol w:w="993"/>
        <w:gridCol w:w="1628"/>
      </w:tblGrid>
      <w:tr w:rsidR="00E85AF0">
        <w:trPr>
          <w:trHeight w:val="369"/>
        </w:trPr>
        <w:tc>
          <w:tcPr>
            <w:tcW w:w="5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Th"/>
              <w:spacing w:line="240" w:lineRule="auto"/>
            </w:pPr>
            <w:r>
              <w:rPr>
                <w:rStyle w:val="fStyleTableTh0"/>
                <w:sz w:val="28"/>
              </w:rPr>
              <w:t>№</w:t>
            </w:r>
          </w:p>
          <w:p w:rsidR="00E85AF0" w:rsidRDefault="00824915">
            <w:pPr>
              <w:pStyle w:val="pStyleTableTh"/>
              <w:spacing w:line="240" w:lineRule="auto"/>
            </w:pPr>
            <w:r>
              <w:rPr>
                <w:rStyle w:val="fStyleTableTh0"/>
                <w:sz w:val="28"/>
              </w:rPr>
              <w:t>п/п</w:t>
            </w:r>
          </w:p>
        </w:tc>
        <w:tc>
          <w:tcPr>
            <w:tcW w:w="45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Th"/>
              <w:spacing w:line="240" w:lineRule="auto"/>
            </w:pPr>
            <w:r>
              <w:rPr>
                <w:rStyle w:val="fStyleTableTh0"/>
                <w:sz w:val="28"/>
              </w:rPr>
              <w:t>Название раздела, темы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Th"/>
              <w:spacing w:line="240" w:lineRule="auto"/>
            </w:pPr>
            <w:r>
              <w:rPr>
                <w:rStyle w:val="fStyleTableTh0"/>
                <w:sz w:val="28"/>
              </w:rPr>
              <w:t>Количество часов</w:t>
            </w:r>
          </w:p>
        </w:tc>
        <w:tc>
          <w:tcPr>
            <w:tcW w:w="16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Th"/>
              <w:spacing w:line="240" w:lineRule="auto"/>
            </w:pPr>
            <w:r>
              <w:rPr>
                <w:rStyle w:val="fStyleTableTh0"/>
                <w:sz w:val="28"/>
              </w:rPr>
              <w:t>Формы аттестации/контроля</w:t>
            </w:r>
          </w:p>
        </w:tc>
      </w:tr>
      <w:tr w:rsidR="00E85AF0">
        <w:trPr>
          <w:trHeight w:val="369"/>
        </w:trPr>
        <w:tc>
          <w:tcPr>
            <w:tcW w:w="5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E85AF0"/>
        </w:tc>
        <w:tc>
          <w:tcPr>
            <w:tcW w:w="45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E85AF0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Th"/>
              <w:spacing w:line="240" w:lineRule="auto"/>
            </w:pPr>
            <w:r>
              <w:rPr>
                <w:rStyle w:val="fStyleTableTh0"/>
                <w:sz w:val="28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Th"/>
              <w:spacing w:line="240" w:lineRule="auto"/>
            </w:pPr>
            <w:r>
              <w:rPr>
                <w:rStyle w:val="fStyleTableTh0"/>
                <w:sz w:val="28"/>
              </w:rPr>
              <w:t>Теория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Th"/>
              <w:spacing w:line="240" w:lineRule="auto"/>
            </w:pPr>
            <w:r>
              <w:rPr>
                <w:rStyle w:val="fStyleTableTh0"/>
                <w:sz w:val="28"/>
              </w:rPr>
              <w:t>Практика</w:t>
            </w:r>
          </w:p>
        </w:tc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E85AF0"/>
        </w:tc>
      </w:tr>
      <w:tr w:rsidR="00E85AF0">
        <w:trPr>
          <w:trHeight w:val="369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rPr>
                <w:rStyle w:val="fStyleTable0"/>
              </w:rPr>
              <w:t>1</w:t>
            </w:r>
          </w:p>
        </w:tc>
        <w:tc>
          <w:tcPr>
            <w:tcW w:w="4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>Вводное занятие. Входная диагностика.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E85AF0">
            <w:pPr>
              <w:pStyle w:val="pStyleTable"/>
              <w:spacing w:line="240" w:lineRule="auto"/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>3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>Входная к/р</w:t>
            </w:r>
          </w:p>
        </w:tc>
      </w:tr>
      <w:tr w:rsidR="00E85AF0">
        <w:trPr>
          <w:trHeight w:val="369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rPr>
                <w:rStyle w:val="fStyleTable0"/>
              </w:rPr>
              <w:t>2</w:t>
            </w:r>
          </w:p>
        </w:tc>
        <w:tc>
          <w:tcPr>
            <w:tcW w:w="4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rPr>
                <w:caps/>
              </w:rPr>
              <w:t>модуль</w:t>
            </w:r>
            <w:r>
              <w:rPr>
                <w:b/>
              </w:rPr>
              <w:t xml:space="preserve"> </w:t>
            </w:r>
            <w:r>
              <w:rPr>
                <w:b/>
                <w:caps/>
              </w:rPr>
              <w:t>1.</w:t>
            </w:r>
            <w:r>
              <w:rPr>
                <w:b/>
              </w:rPr>
              <w:t xml:space="preserve"> </w:t>
            </w:r>
            <w:r>
              <w:t xml:space="preserve">История развития теории графов. Первое знакомство с графами: понятие графа, его элементов, виды графов, степень вершины, подсчет числа рёбер. Основные теоремы и свойства. Приложение теории графов в геометрии. Приложение теории графов в сетевом планировании и </w:t>
            </w:r>
            <w:r>
              <w:lastRenderedPageBreak/>
              <w:t>управлении. Приложение теории графов в физике и электротехнике. Приложение теории графов в химии, биологии, географии. Приложение теории графов в играх и головоломках.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lastRenderedPageBreak/>
              <w:t>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>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>12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 xml:space="preserve">С/р. </w:t>
            </w:r>
          </w:p>
          <w:p w:rsidR="00E85AF0" w:rsidRDefault="00824915">
            <w:pPr>
              <w:pStyle w:val="pStyleTable"/>
              <w:spacing w:line="240" w:lineRule="auto"/>
            </w:pPr>
            <w:r>
              <w:t>Тест</w:t>
            </w:r>
          </w:p>
        </w:tc>
      </w:tr>
      <w:tr w:rsidR="00E85AF0">
        <w:trPr>
          <w:trHeight w:val="369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rPr>
                <w:rStyle w:val="fStyleTable0"/>
              </w:rPr>
              <w:lastRenderedPageBreak/>
              <w:t>3</w:t>
            </w:r>
          </w:p>
        </w:tc>
        <w:tc>
          <w:tcPr>
            <w:tcW w:w="4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rPr>
                <w:b/>
              </w:rPr>
              <w:t xml:space="preserve">Модуль 2. Решение уравнений и неравенств с параметром. </w:t>
            </w:r>
            <w:r>
              <w:t>Понятие «параметр». Понятие об уравнении и неравенстве с параметром. Что значит решить уравнение, неравенство с параметром. Примеры уравнений и неравенств с параметрами. Линейные уравнения и неравенства с параметром. Алгоритм решения линейных уравнений и неравенств с параметром. Примеры линейных уравнений и неравенств с параметром.</w:t>
            </w:r>
            <w:r>
              <w:rPr>
                <w:b/>
              </w:rPr>
              <w:t> </w:t>
            </w:r>
            <w:r>
              <w:t>Свойства, которые используются при решении неравенств. Квадратичная функция. График квадратичной функции. Формулы нахождения координат вершины параболы, дискриминанта, корней квадратного уравнения. Теорема Виета и обратная ей. Квадратное уравнение с параметром. Примеры квадратных уравнений с параметром. Неравенства второй степени, содержащие параметр. Метод интервалов при решении квадратных неравенств с параметром. Примеры неравенств второй степени с параметром. Практическая работа по решению различных задач с параметрами.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>27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>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>18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 xml:space="preserve">С/р. </w:t>
            </w:r>
          </w:p>
          <w:p w:rsidR="00E85AF0" w:rsidRDefault="00824915">
            <w:pPr>
              <w:pStyle w:val="pStyleTable"/>
              <w:spacing w:line="240" w:lineRule="auto"/>
            </w:pPr>
            <w:r>
              <w:t>Тест</w:t>
            </w:r>
          </w:p>
        </w:tc>
      </w:tr>
      <w:tr w:rsidR="00E85AF0">
        <w:trPr>
          <w:trHeight w:val="369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  <w:rPr>
                <w:rStyle w:val="fStyleTable0"/>
              </w:rPr>
            </w:pPr>
            <w:r>
              <w:rPr>
                <w:rStyle w:val="fStyleTable0"/>
              </w:rPr>
              <w:t>4</w:t>
            </w:r>
          </w:p>
        </w:tc>
        <w:tc>
          <w:tcPr>
            <w:tcW w:w="4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rPr>
                <w:b/>
              </w:rPr>
              <w:t xml:space="preserve">Модуль 3. Решение уравнений и неравенств с модулем. </w:t>
            </w:r>
            <w:r>
              <w:t xml:space="preserve">Определение модуля. Геометрический смысл модуля. Понятие об уравнении и </w:t>
            </w:r>
            <w:r>
              <w:lastRenderedPageBreak/>
              <w:t>неравенстве с модулем. Что значит решить уравнение, неравенство с модулем. Примеры уравнений и неравенств с модулем. Общие методы решения уравнений и неравенств с модулем. Решение уравнений и неравенств, содержащих модули (несколько модулей). Практическая работа по решению различных задач с модулями.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lastRenderedPageBreak/>
              <w:t>27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>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>18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 xml:space="preserve">С/р. </w:t>
            </w:r>
          </w:p>
          <w:p w:rsidR="00E85AF0" w:rsidRDefault="00824915">
            <w:pPr>
              <w:pStyle w:val="pStyleTable"/>
              <w:spacing w:line="240" w:lineRule="auto"/>
            </w:pPr>
            <w:r>
              <w:t>Тест</w:t>
            </w:r>
          </w:p>
        </w:tc>
      </w:tr>
      <w:tr w:rsidR="00E85AF0">
        <w:trPr>
          <w:trHeight w:val="369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  <w:rPr>
                <w:rStyle w:val="fStyleTable0"/>
              </w:rPr>
            </w:pPr>
            <w:r>
              <w:rPr>
                <w:rStyle w:val="fStyleTable0"/>
              </w:rPr>
              <w:lastRenderedPageBreak/>
              <w:t>5</w:t>
            </w:r>
          </w:p>
        </w:tc>
        <w:tc>
          <w:tcPr>
            <w:tcW w:w="4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spacing w:after="1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Модуль 4. Функции и графики. </w:t>
            </w:r>
            <w:r>
              <w:rPr>
                <w:rFonts w:ascii="Times New Roman" w:hAnsi="Times New Roman"/>
              </w:rPr>
              <w:t>Элементарные приёмы построения графиков функций. Геометрические преобразования графиков. Основные приемы построения графиков на примерах простейших функций. Графики функций «с модулями». «Секреты» квадратичной параболы: зависимость формы графика от коэффициентов, определение коэффициентов по графику. Дробно – линейные функции и их графики. Функции в природе и технике. Практическая работа по решению различных задач на построение графиков различных функций.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>15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>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>12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 xml:space="preserve">С/р. </w:t>
            </w:r>
          </w:p>
          <w:p w:rsidR="00E85AF0" w:rsidRDefault="00824915">
            <w:pPr>
              <w:pStyle w:val="pStyleTable"/>
              <w:spacing w:line="240" w:lineRule="auto"/>
            </w:pPr>
            <w:r>
              <w:t>Тест</w:t>
            </w:r>
          </w:p>
        </w:tc>
      </w:tr>
      <w:tr w:rsidR="00E85AF0">
        <w:trPr>
          <w:trHeight w:val="369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  <w:rPr>
                <w:rStyle w:val="fStyleTable0"/>
              </w:rPr>
            </w:pPr>
            <w:r>
              <w:rPr>
                <w:rStyle w:val="fStyleTable0"/>
              </w:rPr>
              <w:t>6</w:t>
            </w:r>
          </w:p>
        </w:tc>
        <w:tc>
          <w:tcPr>
            <w:tcW w:w="4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rPr>
                <w:b/>
                <w:caps/>
              </w:rPr>
              <w:t>Модуль 5.</w:t>
            </w:r>
            <w:r>
              <w:rPr>
                <w:b/>
              </w:rPr>
              <w:t xml:space="preserve"> Решение задач. </w:t>
            </w:r>
            <w:r>
              <w:t>Способы решения задач. Решение геометрических задач, задач на движение, на совместную работу, на проценты из различных олимпиад.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9F4865">
            <w:pPr>
              <w:pStyle w:val="pStyleTable"/>
              <w:spacing w:line="240" w:lineRule="auto"/>
            </w:pPr>
            <w:r>
              <w:t>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E85AF0">
            <w:pPr>
              <w:pStyle w:val="pStyleTable"/>
              <w:spacing w:line="240" w:lineRule="auto"/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9F4865">
            <w:pPr>
              <w:pStyle w:val="pStyleTable"/>
              <w:spacing w:line="240" w:lineRule="auto"/>
            </w:pPr>
            <w:r>
              <w:t>12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 xml:space="preserve">С/р. </w:t>
            </w:r>
          </w:p>
          <w:p w:rsidR="00E85AF0" w:rsidRDefault="00824915">
            <w:pPr>
              <w:pStyle w:val="pStyleTable"/>
              <w:spacing w:line="240" w:lineRule="auto"/>
            </w:pPr>
            <w:r>
              <w:t>Тест</w:t>
            </w:r>
          </w:p>
        </w:tc>
      </w:tr>
      <w:tr w:rsidR="00E85AF0">
        <w:trPr>
          <w:trHeight w:val="369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  <w:rPr>
                <w:rStyle w:val="fStyleTable0"/>
              </w:rPr>
            </w:pPr>
            <w:r>
              <w:rPr>
                <w:rStyle w:val="fStyleTable0"/>
              </w:rPr>
              <w:t>7</w:t>
            </w:r>
          </w:p>
        </w:tc>
        <w:tc>
          <w:tcPr>
            <w:tcW w:w="4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  <w:rPr>
                <w:b/>
                <w:caps/>
              </w:rPr>
            </w:pPr>
            <w:r>
              <w:rPr>
                <w:b/>
              </w:rPr>
              <w:t xml:space="preserve">Модуль 6. </w:t>
            </w:r>
            <w:r>
              <w:rPr>
                <w:b/>
                <w:caps/>
              </w:rPr>
              <w:t>Э</w:t>
            </w:r>
            <w:r>
              <w:rPr>
                <w:b/>
              </w:rPr>
              <w:t>лементы комбинаторики, статистики и теории вероятностей</w:t>
            </w:r>
            <w:r>
              <w:rPr>
                <w:b/>
                <w:caps/>
              </w:rPr>
              <w:t>.</w:t>
            </w:r>
            <w:r>
              <w:t xml:space="preserve">  Методы решения простейших комбинаторных задач (перебор вариантов, построение дерева вариантов, правило умножения). Факториал. Объем, размах, мода, среднее значение. Случайные события: достоверное и невозможное события, несовместные события, событие, противоположное данному событию, сумма двух случайных </w:t>
            </w:r>
            <w:r>
              <w:lastRenderedPageBreak/>
              <w:t>событий. Классическая вероятностная схема. Классическое определение вероятности.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lastRenderedPageBreak/>
              <w:t>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>11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 xml:space="preserve">С/р. </w:t>
            </w:r>
          </w:p>
          <w:p w:rsidR="00E85AF0" w:rsidRDefault="00824915">
            <w:pPr>
              <w:pStyle w:val="pStyleTable"/>
              <w:spacing w:line="240" w:lineRule="auto"/>
            </w:pPr>
            <w:r>
              <w:t>Тест</w:t>
            </w:r>
          </w:p>
        </w:tc>
      </w:tr>
      <w:tr w:rsidR="00E85AF0">
        <w:trPr>
          <w:trHeight w:val="369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E85AF0">
            <w:pPr>
              <w:pStyle w:val="pStyleTable"/>
              <w:spacing w:line="240" w:lineRule="auto"/>
              <w:rPr>
                <w:rStyle w:val="fStyleTable0"/>
              </w:rPr>
            </w:pPr>
          </w:p>
        </w:tc>
        <w:tc>
          <w:tcPr>
            <w:tcW w:w="4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</w:pPr>
            <w:r>
              <w:t>Итого: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9F4865">
            <w:pPr>
              <w:pStyle w:val="pStyleTable"/>
              <w:spacing w:line="240" w:lineRule="auto"/>
              <w:rPr>
                <w:b/>
              </w:rPr>
            </w:pPr>
            <w:r>
              <w:rPr>
                <w:b/>
              </w:rPr>
              <w:t>114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824915">
            <w:pPr>
              <w:pStyle w:val="pStyleTable"/>
              <w:spacing w:line="240" w:lineRule="auto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9F4865">
            <w:pPr>
              <w:pStyle w:val="pStyleTable"/>
              <w:spacing w:line="240" w:lineRule="auto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AF0" w:rsidRDefault="00E85AF0">
            <w:pPr>
              <w:pStyle w:val="pStyleTable"/>
              <w:spacing w:line="240" w:lineRule="auto"/>
            </w:pPr>
          </w:p>
        </w:tc>
      </w:tr>
    </w:tbl>
    <w:p w:rsidR="00E85AF0" w:rsidRDefault="00E85AF0">
      <w:pPr>
        <w:pStyle w:val="pStyleTextCenter"/>
        <w:spacing w:line="240" w:lineRule="auto"/>
        <w:ind w:firstLine="567"/>
        <w:rPr>
          <w:rStyle w:val="fStyleTextBold0"/>
        </w:rPr>
      </w:pPr>
    </w:p>
    <w:p w:rsidR="00E85AF0" w:rsidRDefault="00824915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Style w:val="fStyleTextBold0"/>
        </w:rPr>
        <w:t xml:space="preserve">                                      Календарно-учебный план</w:t>
      </w:r>
    </w:p>
    <w:p w:rsidR="00E85AF0" w:rsidRDefault="00E85AF0">
      <w:pPr>
        <w:spacing w:after="0" w:line="240" w:lineRule="auto"/>
        <w:rPr>
          <w:rFonts w:ascii="Times New Roman" w:hAnsi="Times New Roman"/>
          <w:b/>
          <w:color w:val="C00000"/>
          <w:sz w:val="24"/>
        </w:rPr>
      </w:pPr>
    </w:p>
    <w:tbl>
      <w:tblPr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594"/>
        <w:gridCol w:w="1145"/>
        <w:gridCol w:w="567"/>
        <w:gridCol w:w="992"/>
        <w:gridCol w:w="567"/>
        <w:gridCol w:w="3261"/>
        <w:gridCol w:w="567"/>
        <w:gridCol w:w="986"/>
      </w:tblGrid>
      <w:tr w:rsidR="00E85AF0">
        <w:trPr>
          <w:trHeight w:val="1134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Месяц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Число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Время проведения занятия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Форма занятия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Кол-во часов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занятия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left="113" w:right="11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Место проведения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Форма контроля</w:t>
            </w:r>
          </w:p>
        </w:tc>
      </w:tr>
      <w:tr w:rsidR="00E85AF0">
        <w:trPr>
          <w:trHeight w:val="216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Сентябрь</w:t>
            </w: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keepNext/>
              <w:keepLines/>
              <w:spacing w:before="200" w:after="0" w:line="240" w:lineRule="auto"/>
              <w:ind w:left="113" w:right="113"/>
              <w:outlineLvl w:val="3"/>
              <w:rPr>
                <w:rFonts w:ascii="Times New Roman" w:hAnsi="Times New Roman"/>
                <w:i/>
                <w:color w:val="5B9BD5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2/4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15.00-17.10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Вводное занятие. Входная контрольная работа.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Кабинет № 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Контрол.работа</w:t>
            </w:r>
            <w:proofErr w:type="spellEnd"/>
          </w:p>
        </w:tc>
      </w:tr>
      <w:tr w:rsidR="00E85AF0">
        <w:trPr>
          <w:trHeight w:val="417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9/11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aps/>
              </w:rPr>
              <w:t xml:space="preserve"> Модуль 1.</w:t>
            </w:r>
            <w:r>
              <w:rPr>
                <w:rFonts w:ascii="Times New Roman" w:hAnsi="Times New Roman"/>
                <w:b/>
              </w:rPr>
              <w:t xml:space="preserve"> История развития теории графов. </w:t>
            </w:r>
            <w:r>
              <w:rPr>
                <w:rFonts w:ascii="Times New Roman" w:hAnsi="Times New Roman"/>
              </w:rPr>
              <w:t xml:space="preserve">Первое знакомство с графами: понятие графа, его элементов, виды графов, степень вершины, подсчет числа рёбер. Основные теоремы и свойства. 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85AF0">
        <w:trPr>
          <w:trHeight w:val="56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16/18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теории графов в геометрии.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85AF0">
        <w:trPr>
          <w:trHeight w:val="216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23/25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Лекция.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теории графов в сетевом планировании и управлении.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85AF0">
        <w:trPr>
          <w:trHeight w:val="216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Октябрь</w:t>
            </w: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30/2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теории графов в физике и электротехнике.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85AF0">
        <w:trPr>
          <w:trHeight w:val="216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7/9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Приложение теории графов в химии, биологии, географии.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E85AF0">
        <w:trPr>
          <w:trHeight w:val="216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14/16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теории графов в играх и головоломках.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E85AF0">
        <w:trPr>
          <w:trHeight w:val="236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21/23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15.00-17.10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Модуль 2. Решение уравнений и неравенств с параметром. </w:t>
            </w:r>
            <w:r>
              <w:rPr>
                <w:rFonts w:ascii="Times New Roman" w:hAnsi="Times New Roman"/>
              </w:rPr>
              <w:t xml:space="preserve">Понятие «параметр». Понятие об уравнении и неравенстве с параметром. Что значит решить уравнение, неравенство с параметром. 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E85AF0">
        <w:trPr>
          <w:trHeight w:val="268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28/30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Примеры уравнений и неравенств с параметрами.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E85AF0">
        <w:trPr>
          <w:trHeight w:val="27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-/6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Линейные уравнения и неравенства с параметром. Алгоритм решения линейных уравнений и неравенств с параметром. Примеры линейных уравнений и неравенств с параметром.</w:t>
            </w: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85AF0">
        <w:trPr>
          <w:trHeight w:val="268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Ноябрь</w:t>
            </w: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11/13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15.00-17.10</w:t>
            </w: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Свойства, которые используются при решении неравенств.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Кабинет № 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E85AF0">
        <w:trPr>
          <w:trHeight w:val="247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18/20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Квадратичная функция. График квадратичной функции. Формулы нахождения координат вершины параболы, дискриминанта, корней квадратного уравнения.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E85AF0"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25/27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Лекция.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Теорема Виета и обратная ей.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85AF0">
        <w:trPr>
          <w:trHeight w:val="257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2/4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Квадратное уравнение с параметром. Примеры квадратных уравнений с параметром.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Контр.раб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E85AF0">
        <w:trPr>
          <w:trHeight w:val="28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Декабрь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9/11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right="113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15.00-17.10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 интервалов при решении квадратных неравенств с параметром.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85AF0">
        <w:trPr>
          <w:trHeight w:val="23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16/18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Неравенства второй степени, содержащие параметр. Решение примеров неравенств второй степени с параметром.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E85AF0">
        <w:trPr>
          <w:trHeight w:val="30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23/25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по решению различных задач с параметрами.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..</w:t>
            </w:r>
          </w:p>
        </w:tc>
      </w:tr>
      <w:tr w:rsidR="00E85AF0">
        <w:trPr>
          <w:trHeight w:val="42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30/-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15.00-17.10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Лекция 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Модуль 3. Решение уравнений и неравенств с модулем. </w:t>
            </w:r>
            <w:r>
              <w:rPr>
                <w:rFonts w:ascii="Times New Roman" w:hAnsi="Times New Roman"/>
              </w:rPr>
              <w:t xml:space="preserve">Определение модуля. 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85AF0">
        <w:trPr>
          <w:trHeight w:val="284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right="113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Январь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13/15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Лекция 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Геометрический смысл модуля.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Кабинет № 2</w:t>
            </w:r>
          </w:p>
          <w:p w:rsidR="00E85AF0" w:rsidRDefault="00824915">
            <w:pPr>
              <w:spacing w:after="0" w:line="240" w:lineRule="auto"/>
              <w:ind w:left="113" w:right="11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   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E85AF0">
        <w:trPr>
          <w:trHeight w:val="27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20/22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Лекция 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об уравнении и неравенстве с модулем.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</w:tr>
      <w:tr w:rsidR="00E85AF0">
        <w:trPr>
          <w:trHeight w:val="356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27/29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Лекция 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Что значит решить уравнение, неравенство с модулем.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E85AF0">
        <w:trPr>
          <w:trHeight w:val="60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left="113" w:right="11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Февраль                                                   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3/5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Примеры уравнений и неравенств с модулем.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E85AF0">
        <w:trPr>
          <w:trHeight w:val="3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10/12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Примеры уравнений и неравенств с модулем.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</w:p>
        </w:tc>
      </w:tr>
      <w:tr w:rsidR="00E85AF0">
        <w:trPr>
          <w:trHeight w:val="405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17/19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методы решения уравнений и неравенств с модулем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E85AF0">
        <w:trPr>
          <w:trHeight w:val="72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24/26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уравнений и неравенств, содержащих модули (несколько модулей).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85AF0">
        <w:trPr>
          <w:trHeight w:val="49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CC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left="113" w:right="11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Март                                                                                             </w:t>
            </w:r>
          </w:p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3/5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по решению различных задач с модулями.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85AF0">
        <w:trPr>
          <w:trHeight w:val="555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CC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10/12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Модуль 4. Функции и графики. </w:t>
            </w:r>
            <w:r>
              <w:rPr>
                <w:rFonts w:ascii="Times New Roman" w:hAnsi="Times New Roman"/>
              </w:rPr>
              <w:t xml:space="preserve">Элементарные приёмы построения графиков функций. Геометрические преобразования графиков. </w:t>
            </w:r>
            <w:r>
              <w:rPr>
                <w:rFonts w:ascii="Times New Roman" w:hAnsi="Times New Roman"/>
              </w:rPr>
              <w:lastRenderedPageBreak/>
              <w:t xml:space="preserve">Основные приемы построения графиков на примерах простейших функций. 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85AF0">
        <w:trPr>
          <w:trHeight w:val="55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28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CC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17/19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line="240" w:lineRule="auto"/>
              <w:ind w:lef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Графики функций «с модулями».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85AF0">
        <w:trPr>
          <w:trHeight w:val="39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CC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24/26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«Секреты» квадратичной параболы: зависимость формы графика от коэффициентов, определение коэффициентов по графику.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85AF0">
        <w:trPr>
          <w:trHeight w:val="51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Апрель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31/2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15.00-17.10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Дробно – линейные функции и их графики. Функции в природе и технике.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Кабинет № 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85AF0">
        <w:trPr>
          <w:trHeight w:val="69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7/9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по решению различных задач на построение графиков различных функций.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85AF0">
        <w:trPr>
          <w:trHeight w:val="797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14/16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aps/>
              </w:rPr>
              <w:t>Модуль 5.</w:t>
            </w:r>
            <w:r>
              <w:rPr>
                <w:rFonts w:ascii="Times New Roman" w:hAnsi="Times New Roman"/>
                <w:b/>
              </w:rPr>
              <w:t xml:space="preserve"> Решение задач. </w:t>
            </w:r>
            <w:r>
              <w:rPr>
                <w:rFonts w:ascii="Times New Roman" w:hAnsi="Times New Roman"/>
              </w:rPr>
              <w:t>Способы решения задач. Решение геометрических задач из олимпиад.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85AF0">
        <w:trPr>
          <w:trHeight w:val="416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21/23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before="12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олимпиадных задач на совместную работу.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85AF0">
        <w:trPr>
          <w:trHeight w:val="50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28/30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before="12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олимпиадных задач на проценты.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85AF0">
        <w:trPr>
          <w:trHeight w:val="1685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Май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5/7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824915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15.00-17.10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Модуль 6. </w:t>
            </w:r>
            <w:r>
              <w:rPr>
                <w:rFonts w:ascii="Times New Roman" w:hAnsi="Times New Roman"/>
                <w:b/>
                <w:caps/>
              </w:rPr>
              <w:t>Э</w:t>
            </w:r>
            <w:r>
              <w:rPr>
                <w:rFonts w:ascii="Times New Roman" w:hAnsi="Times New Roman"/>
                <w:b/>
              </w:rPr>
              <w:t>лементы комбинаторики, статистики и теории вероятностей</w:t>
            </w:r>
            <w:r>
              <w:rPr>
                <w:rFonts w:ascii="Times New Roman" w:hAnsi="Times New Roman"/>
                <w:b/>
                <w:caps/>
              </w:rPr>
              <w:t>.</w:t>
            </w:r>
            <w:r>
              <w:rPr>
                <w:rFonts w:ascii="Times New Roman" w:hAnsi="Times New Roman"/>
              </w:rPr>
              <w:t xml:space="preserve">  Методы решения простейших комбинаторных задач (перебор вариантов, построение дерева вариантов, правило умножения). Факториал. Объем, размах, мода, среднее значение. 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</w:t>
            </w:r>
          </w:p>
        </w:tc>
      </w:tr>
      <w:tr w:rsidR="00E85AF0">
        <w:trPr>
          <w:trHeight w:val="69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12/14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Случайные события: достоверное и невозможное события, несовместные события, событие, противоположное данному событию, сумма двух случайных событий.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</w:t>
            </w:r>
          </w:p>
        </w:tc>
      </w:tr>
      <w:tr w:rsidR="00E85AF0">
        <w:trPr>
          <w:trHeight w:val="662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19/21</w:t>
            </w:r>
          </w:p>
          <w:p w:rsidR="00E85AF0" w:rsidRDefault="00E85AF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26/28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Классическая вероятностная схема. Классическое определение вероятности.</w:t>
            </w:r>
          </w:p>
          <w:p w:rsidR="00E85AF0" w:rsidRDefault="00E85AF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5AF0" w:rsidRDefault="0082491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Заключительное занятие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E85AF0" w:rsidRDefault="00E85AF0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AF0" w:rsidRDefault="008249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</w:t>
            </w:r>
          </w:p>
          <w:p w:rsidR="00E85AF0" w:rsidRDefault="00E85A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E85AF0" w:rsidRDefault="0082491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</w:t>
            </w:r>
          </w:p>
          <w:p w:rsidR="00E85AF0" w:rsidRDefault="00E85AF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E85AF0" w:rsidRDefault="00E85AF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E85AF0" w:rsidRDefault="00E85AF0">
      <w:pPr>
        <w:pStyle w:val="pStyleTextCenter"/>
        <w:spacing w:line="240" w:lineRule="auto"/>
        <w:jc w:val="left"/>
        <w:rPr>
          <w:rStyle w:val="fStyleTextBold0"/>
          <w:color w:val="C00000"/>
        </w:rPr>
      </w:pPr>
    </w:p>
    <w:p w:rsidR="00E85AF0" w:rsidRDefault="00824915">
      <w:pPr>
        <w:pStyle w:val="pStyleTextCenter"/>
        <w:spacing w:line="240" w:lineRule="auto"/>
        <w:jc w:val="left"/>
        <w:rPr>
          <w:rStyle w:val="fStyleTextBold0"/>
        </w:rPr>
      </w:pPr>
      <w:r>
        <w:rPr>
          <w:rStyle w:val="fStyleTextBold0"/>
        </w:rPr>
        <w:t xml:space="preserve">Формы контроля: </w:t>
      </w:r>
      <w:r>
        <w:rPr>
          <w:rStyle w:val="fStyleTextBold0"/>
          <w:b w:val="0"/>
        </w:rPr>
        <w:t>опрос, тест, сам/раб, к/раб.</w:t>
      </w:r>
    </w:p>
    <w:p w:rsidR="00E85AF0" w:rsidRDefault="00E85AF0">
      <w:pPr>
        <w:pStyle w:val="pStyleTextCenter"/>
        <w:spacing w:line="240" w:lineRule="auto"/>
        <w:ind w:firstLine="567"/>
        <w:rPr>
          <w:rStyle w:val="fStyleTextBold0"/>
        </w:rPr>
      </w:pPr>
    </w:p>
    <w:p w:rsidR="00E85AF0" w:rsidRDefault="00E85AF0">
      <w:pPr>
        <w:pStyle w:val="pStyleTextCenter"/>
        <w:spacing w:line="240" w:lineRule="auto"/>
        <w:ind w:firstLine="567"/>
        <w:rPr>
          <w:rStyle w:val="fStyleTextBold0"/>
        </w:rPr>
      </w:pPr>
    </w:p>
    <w:p w:rsidR="00E85AF0" w:rsidRDefault="00824915">
      <w:pPr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z w:val="28"/>
        </w:rPr>
        <w:t>2. Комплекс организационно - педагогических условий</w:t>
      </w:r>
    </w:p>
    <w:p w:rsidR="00E85AF0" w:rsidRDefault="0082491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2.1. КАЛЕНДАРНО-УЧЕБНЫЙ ГРАФИК</w:t>
      </w:r>
    </w:p>
    <w:p w:rsidR="00E85AF0" w:rsidRDefault="00824915">
      <w:pPr>
        <w:spacing w:after="0" w:line="240" w:lineRule="auto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ПДО:  Халтагарова</w:t>
      </w:r>
      <w:proofErr w:type="gramEnd"/>
      <w:r>
        <w:rPr>
          <w:rFonts w:ascii="Times New Roman" w:hAnsi="Times New Roman"/>
          <w:sz w:val="28"/>
        </w:rPr>
        <w:t xml:space="preserve"> Ж.С.</w:t>
      </w:r>
    </w:p>
    <w:p w:rsidR="00E85AF0" w:rsidRDefault="00824915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Творческое объединение: математика</w:t>
      </w:r>
    </w:p>
    <w:p w:rsidR="00E85AF0" w:rsidRDefault="00824915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 проведения: кабинет №2</w:t>
      </w:r>
    </w:p>
    <w:p w:rsidR="00E85AF0" w:rsidRDefault="00824915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занятия: групповая</w:t>
      </w:r>
    </w:p>
    <w:p w:rsidR="00E85AF0" w:rsidRDefault="00E85AF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E85AF0" w:rsidRDefault="00824915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Таблица 2.1.1. </w:t>
      </w:r>
    </w:p>
    <w:tbl>
      <w:tblPr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8"/>
        <w:gridCol w:w="5055"/>
      </w:tblGrid>
      <w:tr w:rsidR="00E85AF0"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учебных недель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5AF0" w:rsidRDefault="00BF296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38</w:t>
            </w:r>
            <w:r w:rsidR="00824915">
              <w:rPr>
                <w:rFonts w:ascii="Times New Roman" w:hAnsi="Times New Roman"/>
                <w:sz w:val="24"/>
              </w:rPr>
              <w:t xml:space="preserve"> недель</w:t>
            </w:r>
          </w:p>
        </w:tc>
      </w:tr>
      <w:tr w:rsidR="00E85AF0"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учебных дней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5AF0" w:rsidRDefault="000359A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год обучения (114 часов – 38</w:t>
            </w:r>
            <w:r w:rsidR="007C4F10">
              <w:rPr>
                <w:rFonts w:ascii="Times New Roman" w:hAnsi="Times New Roman"/>
                <w:sz w:val="24"/>
              </w:rPr>
              <w:t xml:space="preserve"> недель)</w:t>
            </w:r>
          </w:p>
          <w:p w:rsidR="00E85AF0" w:rsidRDefault="00E85AF0">
            <w:pPr>
              <w:spacing w:after="0" w:line="240" w:lineRule="auto"/>
              <w:rPr>
                <w:rFonts w:ascii="Times New Roman" w:hAnsi="Times New Roman"/>
                <w:color w:val="C00000"/>
                <w:sz w:val="24"/>
              </w:rPr>
            </w:pPr>
          </w:p>
        </w:tc>
      </w:tr>
      <w:tr w:rsidR="00E85AF0">
        <w:trPr>
          <w:trHeight w:val="667"/>
        </w:trPr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Даты начала и окончания учебного года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5AF0" w:rsidRDefault="000359AE">
            <w:pPr>
              <w:spacing w:after="0" w:line="240" w:lineRule="auto"/>
              <w:rPr>
                <w:rFonts w:ascii="Times New Roman" w:hAnsi="Times New Roman"/>
                <w:color w:val="C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 01.09.2026 по 30.05.2027</w:t>
            </w:r>
            <w:r w:rsidR="00824915">
              <w:rPr>
                <w:rFonts w:ascii="Times New Roman" w:hAnsi="Times New Roman"/>
                <w:color w:val="C00000"/>
                <w:sz w:val="24"/>
              </w:rPr>
              <w:t xml:space="preserve"> </w:t>
            </w:r>
          </w:p>
          <w:p w:rsidR="00E85AF0" w:rsidRDefault="00E85AF0">
            <w:pPr>
              <w:spacing w:after="0" w:line="240" w:lineRule="auto"/>
              <w:rPr>
                <w:rFonts w:ascii="Times New Roman" w:hAnsi="Times New Roman"/>
                <w:color w:val="C00000"/>
                <w:sz w:val="24"/>
              </w:rPr>
            </w:pPr>
          </w:p>
        </w:tc>
      </w:tr>
      <w:tr w:rsidR="00E85AF0"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 промежуточной аттестации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входная- сентябрь</w:t>
            </w:r>
          </w:p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промежуточная- декабрь</w:t>
            </w:r>
          </w:p>
          <w:p w:rsidR="00E85AF0" w:rsidRDefault="00E85AF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85AF0"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итоговой аттестации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5AF0" w:rsidRDefault="008249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C0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май</w:t>
            </w:r>
          </w:p>
        </w:tc>
      </w:tr>
    </w:tbl>
    <w:p w:rsidR="00E85AF0" w:rsidRDefault="00E85AF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85AF0" w:rsidRDefault="0082491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2.2. УСЛОВИЯ РЕАЛИЗАЦИИ ПРОГРАММЫ.</w:t>
      </w:r>
    </w:p>
    <w:p w:rsidR="00E85AF0" w:rsidRDefault="00E85AF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85AF0" w:rsidRDefault="0082491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Материально-техническое обеспечение:</w:t>
      </w:r>
    </w:p>
    <w:p w:rsidR="00E85AF0" w:rsidRDefault="00824915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Интерактивная панель (доска)</w:t>
      </w:r>
    </w:p>
    <w:p w:rsidR="00E85AF0" w:rsidRDefault="00824915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Доска</w:t>
      </w:r>
    </w:p>
    <w:p w:rsidR="00E85AF0" w:rsidRDefault="00824915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Компьютер</w:t>
      </w:r>
    </w:p>
    <w:p w:rsidR="00E85AF0" w:rsidRDefault="00E85AF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85AF0" w:rsidRDefault="00824915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2.3. ФОРМЫ АТТЕСТАЦИИ.</w:t>
      </w:r>
    </w:p>
    <w:p w:rsidR="00E85AF0" w:rsidRDefault="00824915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Формами аттестации являются: </w:t>
      </w:r>
      <w:r>
        <w:rPr>
          <w:rFonts w:ascii="Times New Roman" w:hAnsi="Times New Roman"/>
          <w:sz w:val="28"/>
        </w:rPr>
        <w:t>зачет, контрольная работа, тест</w:t>
      </w:r>
    </w:p>
    <w:p w:rsidR="00E85AF0" w:rsidRDefault="00E85AF0">
      <w:pPr>
        <w:spacing w:after="0" w:line="240" w:lineRule="auto"/>
        <w:jc w:val="right"/>
        <w:rPr>
          <w:rFonts w:ascii="Times New Roman" w:hAnsi="Times New Roman"/>
          <w:b/>
          <w:sz w:val="28"/>
        </w:rPr>
      </w:pPr>
    </w:p>
    <w:p w:rsidR="00E85AF0" w:rsidRDefault="00FD501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2.4</w:t>
      </w:r>
      <w:r w:rsidR="00824915">
        <w:rPr>
          <w:rFonts w:ascii="Times New Roman" w:hAnsi="Times New Roman"/>
          <w:b/>
          <w:sz w:val="28"/>
        </w:rPr>
        <w:t>. МЕТОДИЧЕСКИЕ МАТЕРИАЛЫ.</w:t>
      </w:r>
    </w:p>
    <w:p w:rsidR="00E85AF0" w:rsidRDefault="0082491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Методы обучения:</w:t>
      </w:r>
    </w:p>
    <w:p w:rsidR="00E85AF0" w:rsidRDefault="00824915">
      <w:pPr>
        <w:numPr>
          <w:ilvl w:val="0"/>
          <w:numId w:val="9"/>
        </w:numPr>
        <w:tabs>
          <w:tab w:val="left" w:pos="4320"/>
        </w:tabs>
        <w:spacing w:after="0" w:line="240" w:lineRule="auto"/>
        <w:rPr>
          <w:rFonts w:ascii="Times New Roman" w:hAnsi="Times New Roman"/>
          <w:sz w:val="36"/>
          <w:vertAlign w:val="subscript"/>
        </w:rPr>
      </w:pPr>
      <w:r>
        <w:rPr>
          <w:rFonts w:ascii="Times New Roman" w:hAnsi="Times New Roman"/>
          <w:sz w:val="36"/>
          <w:vertAlign w:val="subscript"/>
        </w:rPr>
        <w:t>словесные (беседа, устное изложение);</w:t>
      </w:r>
    </w:p>
    <w:p w:rsidR="00E85AF0" w:rsidRDefault="00824915">
      <w:pPr>
        <w:numPr>
          <w:ilvl w:val="0"/>
          <w:numId w:val="9"/>
        </w:numPr>
        <w:tabs>
          <w:tab w:val="left" w:pos="4320"/>
        </w:tabs>
        <w:spacing w:after="0" w:line="240" w:lineRule="auto"/>
        <w:rPr>
          <w:rFonts w:ascii="Times New Roman" w:hAnsi="Times New Roman"/>
          <w:sz w:val="36"/>
          <w:vertAlign w:val="subscript"/>
        </w:rPr>
      </w:pPr>
      <w:r>
        <w:rPr>
          <w:rFonts w:ascii="Times New Roman" w:hAnsi="Times New Roman"/>
          <w:sz w:val="36"/>
          <w:vertAlign w:val="subscript"/>
        </w:rPr>
        <w:t>наглядные (показ видеоматериалов, иллюстраций, работа по образцу);</w:t>
      </w:r>
    </w:p>
    <w:p w:rsidR="00E85AF0" w:rsidRDefault="00824915">
      <w:pPr>
        <w:numPr>
          <w:ilvl w:val="0"/>
          <w:numId w:val="9"/>
        </w:numPr>
        <w:tabs>
          <w:tab w:val="left" w:pos="4320"/>
        </w:tabs>
        <w:spacing w:after="0" w:line="240" w:lineRule="auto"/>
        <w:rPr>
          <w:rFonts w:ascii="Times New Roman" w:hAnsi="Times New Roman"/>
          <w:sz w:val="36"/>
          <w:vertAlign w:val="subscript"/>
        </w:rPr>
      </w:pPr>
      <w:r>
        <w:rPr>
          <w:rFonts w:ascii="Times New Roman" w:hAnsi="Times New Roman"/>
          <w:sz w:val="36"/>
          <w:vertAlign w:val="subscript"/>
        </w:rPr>
        <w:t>объяснительно – иллюстративные (при таком методе обучения дети воспринимают и усваивают готовую информацию);</w:t>
      </w:r>
    </w:p>
    <w:p w:rsidR="00E85AF0" w:rsidRDefault="00824915">
      <w:pPr>
        <w:numPr>
          <w:ilvl w:val="0"/>
          <w:numId w:val="9"/>
        </w:numPr>
        <w:tabs>
          <w:tab w:val="left" w:pos="4320"/>
        </w:tabs>
        <w:spacing w:after="0" w:line="240" w:lineRule="auto"/>
        <w:rPr>
          <w:rFonts w:ascii="Times New Roman" w:hAnsi="Times New Roman"/>
          <w:sz w:val="36"/>
          <w:vertAlign w:val="subscript"/>
        </w:rPr>
      </w:pPr>
      <w:r>
        <w:rPr>
          <w:rFonts w:ascii="Times New Roman" w:hAnsi="Times New Roman"/>
          <w:sz w:val="36"/>
          <w:vertAlign w:val="subscript"/>
        </w:rPr>
        <w:t>репродуктивные (учащиеся воспроизводят полученные знания и освоенные способы деятельности);</w:t>
      </w:r>
    </w:p>
    <w:p w:rsidR="00E85AF0" w:rsidRDefault="00824915">
      <w:pPr>
        <w:numPr>
          <w:ilvl w:val="0"/>
          <w:numId w:val="9"/>
        </w:numPr>
        <w:tabs>
          <w:tab w:val="left" w:pos="4320"/>
        </w:tabs>
        <w:spacing w:after="0" w:line="240" w:lineRule="auto"/>
        <w:rPr>
          <w:rFonts w:ascii="Times New Roman" w:hAnsi="Times New Roman"/>
          <w:sz w:val="36"/>
          <w:vertAlign w:val="subscript"/>
        </w:rPr>
      </w:pPr>
      <w:r>
        <w:rPr>
          <w:rFonts w:ascii="Times New Roman" w:hAnsi="Times New Roman"/>
          <w:sz w:val="36"/>
          <w:vertAlign w:val="subscript"/>
        </w:rPr>
        <w:t>частично – поисковые (участие детей в коллективном поиске);</w:t>
      </w:r>
    </w:p>
    <w:p w:rsidR="00E85AF0" w:rsidRDefault="00824915">
      <w:pPr>
        <w:numPr>
          <w:ilvl w:val="0"/>
          <w:numId w:val="9"/>
        </w:numPr>
        <w:tabs>
          <w:tab w:val="left" w:pos="4320"/>
        </w:tabs>
        <w:spacing w:after="0" w:line="240" w:lineRule="auto"/>
        <w:rPr>
          <w:rFonts w:ascii="Times New Roman" w:hAnsi="Times New Roman"/>
          <w:sz w:val="36"/>
          <w:vertAlign w:val="subscript"/>
        </w:rPr>
      </w:pPr>
      <w:r>
        <w:rPr>
          <w:rFonts w:ascii="Times New Roman" w:hAnsi="Times New Roman"/>
          <w:sz w:val="36"/>
          <w:vertAlign w:val="subscript"/>
        </w:rPr>
        <w:t xml:space="preserve">исследовательские (овладение детьми методами научного познания, самостоятельной творческой работы). </w:t>
      </w:r>
    </w:p>
    <w:p w:rsidR="00E85AF0" w:rsidRDefault="00E85AF0">
      <w:pPr>
        <w:spacing w:after="0" w:line="240" w:lineRule="auto"/>
        <w:ind w:left="720"/>
        <w:rPr>
          <w:rFonts w:ascii="Times New Roman" w:hAnsi="Times New Roman"/>
          <w:color w:val="00B050"/>
          <w:sz w:val="28"/>
        </w:rPr>
      </w:pPr>
    </w:p>
    <w:p w:rsidR="00E85AF0" w:rsidRDefault="00E85AF0">
      <w:pPr>
        <w:spacing w:after="0" w:line="240" w:lineRule="auto"/>
        <w:rPr>
          <w:rFonts w:ascii="Times New Roman" w:hAnsi="Times New Roman"/>
          <w:b/>
          <w:sz w:val="16"/>
        </w:rPr>
      </w:pPr>
    </w:p>
    <w:p w:rsidR="00E85AF0" w:rsidRDefault="00824915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Формы организации образовательной деятельности:</w:t>
      </w:r>
    </w:p>
    <w:p w:rsidR="00E85AF0" w:rsidRDefault="00824915">
      <w:pPr>
        <w:numPr>
          <w:ilvl w:val="0"/>
          <w:numId w:val="10"/>
        </w:numPr>
        <w:spacing w:after="0" w:line="240" w:lineRule="auto"/>
        <w:rPr>
          <w:sz w:val="40"/>
          <w:vertAlign w:val="subscript"/>
        </w:rPr>
      </w:pPr>
      <w:r>
        <w:rPr>
          <w:sz w:val="40"/>
          <w:vertAlign w:val="subscript"/>
        </w:rPr>
        <w:t>групповая</w:t>
      </w:r>
    </w:p>
    <w:p w:rsidR="00E85AF0" w:rsidRDefault="00824915">
      <w:pPr>
        <w:numPr>
          <w:ilvl w:val="0"/>
          <w:numId w:val="10"/>
        </w:numPr>
        <w:spacing w:after="0" w:line="240" w:lineRule="auto"/>
        <w:rPr>
          <w:sz w:val="40"/>
          <w:vertAlign w:val="subscript"/>
        </w:rPr>
      </w:pPr>
      <w:r>
        <w:rPr>
          <w:sz w:val="40"/>
          <w:vertAlign w:val="subscript"/>
        </w:rPr>
        <w:t>индивидуальная</w:t>
      </w:r>
    </w:p>
    <w:p w:rsidR="00E85AF0" w:rsidRDefault="00824915">
      <w:pPr>
        <w:numPr>
          <w:ilvl w:val="0"/>
          <w:numId w:val="10"/>
        </w:numPr>
        <w:spacing w:after="0" w:line="240" w:lineRule="auto"/>
        <w:rPr>
          <w:sz w:val="40"/>
          <w:vertAlign w:val="subscript"/>
        </w:rPr>
      </w:pPr>
      <w:r>
        <w:rPr>
          <w:sz w:val="40"/>
          <w:vertAlign w:val="subscript"/>
        </w:rPr>
        <w:t>парная</w:t>
      </w:r>
    </w:p>
    <w:p w:rsidR="00E85AF0" w:rsidRDefault="00824915">
      <w:pPr>
        <w:numPr>
          <w:ilvl w:val="0"/>
          <w:numId w:val="10"/>
        </w:numPr>
        <w:spacing w:after="0" w:line="240" w:lineRule="auto"/>
        <w:rPr>
          <w:sz w:val="40"/>
          <w:vertAlign w:val="subscript"/>
        </w:rPr>
      </w:pPr>
      <w:r>
        <w:rPr>
          <w:sz w:val="40"/>
          <w:vertAlign w:val="subscript"/>
        </w:rPr>
        <w:t>консультация</w:t>
      </w:r>
    </w:p>
    <w:p w:rsidR="00E85AF0" w:rsidRDefault="00824915">
      <w:pPr>
        <w:numPr>
          <w:ilvl w:val="0"/>
          <w:numId w:val="10"/>
        </w:numPr>
        <w:spacing w:after="0" w:line="240" w:lineRule="auto"/>
        <w:rPr>
          <w:sz w:val="40"/>
          <w:vertAlign w:val="subscript"/>
        </w:rPr>
      </w:pPr>
      <w:r>
        <w:rPr>
          <w:sz w:val="40"/>
          <w:vertAlign w:val="subscript"/>
        </w:rPr>
        <w:t>лекция</w:t>
      </w:r>
    </w:p>
    <w:p w:rsidR="00E85AF0" w:rsidRDefault="00824915">
      <w:pPr>
        <w:numPr>
          <w:ilvl w:val="0"/>
          <w:numId w:val="10"/>
        </w:numPr>
        <w:spacing w:after="0" w:line="240" w:lineRule="auto"/>
        <w:rPr>
          <w:sz w:val="40"/>
          <w:vertAlign w:val="subscript"/>
        </w:rPr>
      </w:pPr>
      <w:r>
        <w:rPr>
          <w:sz w:val="40"/>
          <w:vertAlign w:val="subscript"/>
        </w:rPr>
        <w:t>семинар</w:t>
      </w:r>
    </w:p>
    <w:p w:rsidR="00E85AF0" w:rsidRDefault="00E85AF0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E85AF0" w:rsidRDefault="00824915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Педагогические технологии с указанием автора:</w:t>
      </w:r>
    </w:p>
    <w:p w:rsidR="00E85AF0" w:rsidRDefault="00824915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Игровая технология (Выготский Л.С., Шмаков С.А.)</w:t>
      </w:r>
    </w:p>
    <w:p w:rsidR="00E85AF0" w:rsidRDefault="00824915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Педагогика сотрудничества (Соловейчик С.Л., Матвеев В.М.)</w:t>
      </w:r>
    </w:p>
    <w:p w:rsidR="00E85AF0" w:rsidRDefault="00824915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Проектная технология (</w:t>
      </w:r>
      <w:proofErr w:type="spellStart"/>
      <w:r>
        <w:rPr>
          <w:rFonts w:ascii="Times New Roman" w:hAnsi="Times New Roman"/>
          <w:sz w:val="28"/>
        </w:rPr>
        <w:t>Дж.Дьюи</w:t>
      </w:r>
      <w:proofErr w:type="spellEnd"/>
      <w:r>
        <w:rPr>
          <w:rFonts w:ascii="Times New Roman" w:hAnsi="Times New Roman"/>
          <w:sz w:val="28"/>
        </w:rPr>
        <w:t>)</w:t>
      </w:r>
    </w:p>
    <w:p w:rsidR="00E85AF0" w:rsidRDefault="00824915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Личностно-ориентированная технология (</w:t>
      </w:r>
      <w:proofErr w:type="spellStart"/>
      <w:r>
        <w:rPr>
          <w:rFonts w:ascii="Times New Roman" w:hAnsi="Times New Roman"/>
          <w:sz w:val="28"/>
        </w:rPr>
        <w:t>Якиманская</w:t>
      </w:r>
      <w:proofErr w:type="spellEnd"/>
      <w:r>
        <w:rPr>
          <w:rFonts w:ascii="Times New Roman" w:hAnsi="Times New Roman"/>
          <w:sz w:val="28"/>
        </w:rPr>
        <w:t xml:space="preserve"> И.С.)</w:t>
      </w:r>
    </w:p>
    <w:p w:rsidR="00E85AF0" w:rsidRDefault="00824915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Информационные технологии с использованием ИКТ (</w:t>
      </w:r>
      <w:proofErr w:type="spellStart"/>
      <w:r>
        <w:rPr>
          <w:rFonts w:ascii="Times New Roman" w:hAnsi="Times New Roman"/>
          <w:sz w:val="28"/>
        </w:rPr>
        <w:t>Полат</w:t>
      </w:r>
      <w:proofErr w:type="spellEnd"/>
      <w:r>
        <w:rPr>
          <w:rFonts w:ascii="Times New Roman" w:hAnsi="Times New Roman"/>
          <w:sz w:val="28"/>
        </w:rPr>
        <w:t xml:space="preserve"> Е.С., Дмитриева Е.И.)</w:t>
      </w:r>
    </w:p>
    <w:p w:rsidR="00E85AF0" w:rsidRDefault="00E85AF0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E85AF0" w:rsidRPr="00FD5017" w:rsidRDefault="00824915" w:rsidP="00FD501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Дидактические материалы:</w:t>
      </w:r>
      <w:r>
        <w:rPr>
          <w:rFonts w:ascii="Times New Roman" w:hAnsi="Times New Roman"/>
          <w:sz w:val="28"/>
        </w:rPr>
        <w:t xml:space="preserve"> раздаточные материалы из интернет- ресурсов</w:t>
      </w:r>
    </w:p>
    <w:p w:rsidR="00E85AF0" w:rsidRDefault="00824915">
      <w:pPr>
        <w:pStyle w:val="a9"/>
        <w:numPr>
          <w:ilvl w:val="1"/>
          <w:numId w:val="12"/>
        </w:num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СПИСОК ЛИТЕРАТУРЫ.</w:t>
      </w:r>
    </w:p>
    <w:p w:rsidR="00E85AF0" w:rsidRDefault="00E85AF0">
      <w:pPr>
        <w:pStyle w:val="a9"/>
        <w:spacing w:after="0" w:line="240" w:lineRule="auto"/>
        <w:ind w:left="1080"/>
        <w:rPr>
          <w:rFonts w:ascii="Times New Roman" w:hAnsi="Times New Roman"/>
          <w:b/>
          <w:sz w:val="16"/>
        </w:rPr>
      </w:pP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Н.Ю. </w:t>
      </w:r>
      <w:proofErr w:type="spellStart"/>
      <w:r>
        <w:rPr>
          <w:rFonts w:ascii="Times New Roman" w:hAnsi="Times New Roman"/>
        </w:rPr>
        <w:t>Сканави</w:t>
      </w:r>
      <w:proofErr w:type="spellEnd"/>
      <w:r>
        <w:rPr>
          <w:rFonts w:ascii="Times New Roman" w:hAnsi="Times New Roman"/>
        </w:rPr>
        <w:t xml:space="preserve"> «Решение уравнений» 2005г. М. ОНИКС 21 век «Мир и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образование»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З.Н. </w:t>
      </w:r>
      <w:proofErr w:type="spellStart"/>
      <w:r>
        <w:rPr>
          <w:rFonts w:ascii="Times New Roman" w:hAnsi="Times New Roman"/>
        </w:rPr>
        <w:t>Альхова</w:t>
      </w:r>
      <w:proofErr w:type="spellEnd"/>
      <w:r>
        <w:rPr>
          <w:rFonts w:ascii="Times New Roman" w:hAnsi="Times New Roman"/>
        </w:rPr>
        <w:t xml:space="preserve"> «Внеклассная работа по математике» 2007г. Саратов изд-во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«Лицей»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Е.В. </w:t>
      </w:r>
      <w:proofErr w:type="spellStart"/>
      <w:r>
        <w:rPr>
          <w:rFonts w:ascii="Times New Roman" w:hAnsi="Times New Roman"/>
        </w:rPr>
        <w:t>Мирошкина</w:t>
      </w:r>
      <w:proofErr w:type="spellEnd"/>
      <w:r>
        <w:rPr>
          <w:rFonts w:ascii="Times New Roman" w:hAnsi="Times New Roman"/>
        </w:rPr>
        <w:t xml:space="preserve"> «Уравнения и неравенства» изд-во «Учитель» Волгоград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2009г.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4. П.В. Чулков «Уравнения и неравенства с параметром» 2006г., М. Дрофа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5.Куликова Л.В., Шиловская С.А. «Теория графов». За страницами учебника математики, издательство «Панорама»,2006г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6.Березина Л.Ю. «Графы и их применение», М., Просвещение, 1979г.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7.Обучение элементам теории графов //Математика в школе. -2004. - №4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8.Гамов Г. «Комбинаторные принципы в генетике», М., Мир, 1968г.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9.Галкин Е.В. «Нестандартные задачи по математике: задачи логического характера», М., Просвещение, 1996г.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10.Гарднер М. «Математические головоломки и развлечения», М., Мир, 1971г.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11.Гарднер М. «Математические досуги», М., 1972г.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12.Моргунов И.Б. «Применение графов в разработке учебных планов и планировании учебного процесса», Советская педагогика, 1966г, №3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13. </w:t>
      </w:r>
      <w:proofErr w:type="spellStart"/>
      <w:r>
        <w:rPr>
          <w:rFonts w:ascii="Times New Roman" w:hAnsi="Times New Roman"/>
        </w:rPr>
        <w:t>Сешу</w:t>
      </w:r>
      <w:proofErr w:type="spellEnd"/>
      <w:r>
        <w:rPr>
          <w:rFonts w:ascii="Times New Roman" w:hAnsi="Times New Roman"/>
        </w:rPr>
        <w:t xml:space="preserve"> С., Рид М. «Линейные графы и электрические цепи», М., Высшая школа, 1971г.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14.Педагогическая мастерская, уроки в Интернет и многое другое: http://teacher.fio.ru.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15.Новые технологии в образовании: http://edu.secna.ru/main/.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16. Путеводитель «В мире науки» для школьников: http://www.uic.ssu.samara.ru/~nauka/.</w:t>
      </w: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17. </w:t>
      </w:r>
      <w:proofErr w:type="spellStart"/>
      <w:r>
        <w:rPr>
          <w:rFonts w:ascii="Times New Roman" w:hAnsi="Times New Roman"/>
        </w:rPr>
        <w:t>Мегаэнциклопедия</w:t>
      </w:r>
      <w:proofErr w:type="spellEnd"/>
      <w:r>
        <w:rPr>
          <w:rFonts w:ascii="Times New Roman" w:hAnsi="Times New Roman"/>
        </w:rPr>
        <w:t xml:space="preserve"> Кирилла и </w:t>
      </w:r>
      <w:proofErr w:type="spellStart"/>
      <w:r>
        <w:rPr>
          <w:rFonts w:ascii="Times New Roman" w:hAnsi="Times New Roman"/>
        </w:rPr>
        <w:t>Мефодия</w:t>
      </w:r>
      <w:proofErr w:type="spellEnd"/>
      <w:r>
        <w:rPr>
          <w:rFonts w:ascii="Times New Roman" w:hAnsi="Times New Roman"/>
        </w:rPr>
        <w:t xml:space="preserve">: </w:t>
      </w:r>
      <w:hyperlink r:id="rId9" w:history="1">
        <w:r>
          <w:rPr>
            <w:rStyle w:val="a3"/>
            <w:rFonts w:ascii="Times New Roman" w:hAnsi="Times New Roman"/>
            <w:color w:val="000000"/>
          </w:rPr>
          <w:t>http://mega.km.ru</w:t>
        </w:r>
      </w:hyperlink>
      <w:r>
        <w:rPr>
          <w:rFonts w:ascii="Times New Roman" w:hAnsi="Times New Roman"/>
        </w:rPr>
        <w:t>.</w:t>
      </w:r>
    </w:p>
    <w:p w:rsidR="00E85AF0" w:rsidRDefault="00E85AF0">
      <w:pPr>
        <w:spacing w:after="0" w:line="240" w:lineRule="auto"/>
        <w:rPr>
          <w:rFonts w:ascii="Times New Roman" w:hAnsi="Times New Roman"/>
        </w:rPr>
      </w:pPr>
    </w:p>
    <w:p w:rsidR="00E85AF0" w:rsidRDefault="0082491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</w:t>
      </w:r>
      <w:proofErr w:type="gramStart"/>
      <w:r>
        <w:rPr>
          <w:rFonts w:ascii="Times New Roman" w:hAnsi="Times New Roman"/>
        </w:rPr>
        <w:t>Сайты :</w:t>
      </w:r>
      <w:proofErr w:type="gramEnd"/>
    </w:p>
    <w:p w:rsidR="00E85AF0" w:rsidRDefault="00824915">
      <w:pPr>
        <w:spacing w:after="0" w:line="24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http://school-collection.edu.ru/</w:t>
      </w:r>
      <w:r>
        <w:rPr>
          <w:rFonts w:ascii="Times New Roman" w:hAnsi="Times New Roman"/>
        </w:rPr>
        <w:t> – единая коллекция цифровых образовательных ресурсов.</w:t>
      </w:r>
    </w:p>
    <w:p w:rsidR="00E85AF0" w:rsidRDefault="00E85AF0">
      <w:pPr>
        <w:spacing w:after="150" w:line="240" w:lineRule="auto"/>
        <w:jc w:val="center"/>
        <w:rPr>
          <w:rFonts w:ascii="Times New Roman" w:hAnsi="Times New Roman"/>
        </w:rPr>
      </w:pPr>
    </w:p>
    <w:p w:rsidR="00E85AF0" w:rsidRDefault="00E85AF0"/>
    <w:sectPr w:rsidR="00E85AF0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E6C" w:rsidRDefault="001C1E6C">
      <w:pPr>
        <w:spacing w:after="0" w:line="240" w:lineRule="auto"/>
      </w:pPr>
      <w:r>
        <w:separator/>
      </w:r>
    </w:p>
  </w:endnote>
  <w:endnote w:type="continuationSeparator" w:id="0">
    <w:p w:rsidR="001C1E6C" w:rsidRDefault="001C1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017" w:rsidRDefault="00FD5017">
    <w:pPr>
      <w:pStyle w:val="Headerand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E6C" w:rsidRDefault="001C1E6C">
      <w:pPr>
        <w:spacing w:after="0" w:line="240" w:lineRule="auto"/>
      </w:pPr>
      <w:r>
        <w:separator/>
      </w:r>
    </w:p>
  </w:footnote>
  <w:footnote w:type="continuationSeparator" w:id="0">
    <w:p w:rsidR="001C1E6C" w:rsidRDefault="001C1E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017" w:rsidRDefault="00FD5017">
    <w:pPr>
      <w:pStyle w:val="Headerand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E0574"/>
    <w:multiLevelType w:val="multilevel"/>
    <w:tmpl w:val="C2001C06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/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/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/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/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A060EF4"/>
    <w:multiLevelType w:val="multilevel"/>
    <w:tmpl w:val="C72C6B7C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/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/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/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/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22014170"/>
    <w:multiLevelType w:val="multilevel"/>
    <w:tmpl w:val="6A4C586C"/>
    <w:lvl w:ilvl="0">
      <w:start w:val="1"/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" w15:restartNumberingAfterBreak="0">
    <w:nsid w:val="41953CA9"/>
    <w:multiLevelType w:val="multilevel"/>
    <w:tmpl w:val="A34C1326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/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/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/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/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4EA14050"/>
    <w:multiLevelType w:val="multilevel"/>
    <w:tmpl w:val="0D1C310A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6"/>
      <w:numFmt w:val="decimal"/>
      <w:lvlText w:val="%1.%2."/>
      <w:lvlJc w:val="left"/>
      <w:pPr>
        <w:widowControl/>
        <w:ind w:left="1800" w:hanging="720"/>
      </w:pPr>
    </w:lvl>
    <w:lvl w:ilvl="2">
      <w:start w:val="1"/>
      <w:numFmt w:val="decimal"/>
      <w:lvlText w:val="%1.%2.%3."/>
      <w:lvlJc w:val="left"/>
      <w:pPr>
        <w:widowControl/>
        <w:ind w:left="2520" w:hanging="720"/>
      </w:pPr>
    </w:lvl>
    <w:lvl w:ilvl="3">
      <w:start w:val="1"/>
      <w:numFmt w:val="decimal"/>
      <w:lvlText w:val="%1.%2.%3.%4."/>
      <w:lvlJc w:val="left"/>
      <w:pPr>
        <w:widowControl/>
        <w:ind w:left="3600" w:hanging="1080"/>
      </w:pPr>
    </w:lvl>
    <w:lvl w:ilvl="4">
      <w:start w:val="1"/>
      <w:numFmt w:val="decimal"/>
      <w:lvlText w:val="%1.%2.%3.%4.%5."/>
      <w:lvlJc w:val="left"/>
      <w:pPr>
        <w:widowControl/>
        <w:ind w:left="4320" w:hanging="1080"/>
      </w:pPr>
    </w:lvl>
    <w:lvl w:ilvl="5">
      <w:start w:val="1"/>
      <w:numFmt w:val="decimal"/>
      <w:lvlText w:val="%1.%2.%3.%4.%5.%6."/>
      <w:lvlJc w:val="left"/>
      <w:pPr>
        <w:widowControl/>
        <w:ind w:left="5400" w:hanging="1440"/>
      </w:pPr>
    </w:lvl>
    <w:lvl w:ilvl="6">
      <w:start w:val="1"/>
      <w:numFmt w:val="decimal"/>
      <w:lvlText w:val="%1.%2.%3.%4.%5.%6.%7."/>
      <w:lvlJc w:val="left"/>
      <w:pPr>
        <w:widowControl/>
        <w:ind w:left="6480" w:hanging="1800"/>
      </w:pPr>
    </w:lvl>
    <w:lvl w:ilvl="7">
      <w:start w:val="1"/>
      <w:numFmt w:val="decimal"/>
      <w:lvlText w:val="%1.%2.%3.%4.%5.%6.%7.%8."/>
      <w:lvlJc w:val="left"/>
      <w:pPr>
        <w:widowControl/>
        <w:ind w:left="7200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8280" w:hanging="2160"/>
      </w:pPr>
    </w:lvl>
  </w:abstractNum>
  <w:abstractNum w:abstractNumId="5" w15:restartNumberingAfterBreak="0">
    <w:nsid w:val="4ED63C82"/>
    <w:multiLevelType w:val="multilevel"/>
    <w:tmpl w:val="10B694A0"/>
    <w:lvl w:ilvl="0">
      <w:start w:val="1"/>
      <w:numFmt w:val="bullet"/>
      <w:lvlText w:val=""/>
      <w:lvlJc w:val="left"/>
      <w:pPr>
        <w:widowControl/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6" w15:restartNumberingAfterBreak="0">
    <w:nsid w:val="57A10401"/>
    <w:multiLevelType w:val="multilevel"/>
    <w:tmpl w:val="B9E03DB2"/>
    <w:lvl w:ilvl="0">
      <w:start w:val="1"/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7" w15:restartNumberingAfterBreak="0">
    <w:nsid w:val="62C56DA3"/>
    <w:multiLevelType w:val="multilevel"/>
    <w:tmpl w:val="C2F23716"/>
    <w:lvl w:ilvl="0">
      <w:start w:val="1"/>
      <w:numFmt w:val="bullet"/>
      <w:lvlText w:val=""/>
      <w:lvlJc w:val="left"/>
      <w:pPr>
        <w:widowControl/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8" w15:restartNumberingAfterBreak="0">
    <w:nsid w:val="6ABB4FBE"/>
    <w:multiLevelType w:val="multilevel"/>
    <w:tmpl w:val="F18E5B08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decimal"/>
      <w:lvlText w:val="%1.%2."/>
      <w:lvlJc w:val="left"/>
      <w:pPr>
        <w:widowControl/>
        <w:ind w:left="1080" w:hanging="720"/>
      </w:pPr>
    </w:lvl>
    <w:lvl w:ilvl="2">
      <w:start w:val="1"/>
      <w:numFmt w:val="decimal"/>
      <w:lvlText w:val="%1.%2.%3."/>
      <w:lvlJc w:val="left"/>
      <w:pPr>
        <w:widowControl/>
        <w:ind w:left="1080" w:hanging="720"/>
      </w:pPr>
    </w:lvl>
    <w:lvl w:ilvl="3">
      <w:start w:val="1"/>
      <w:numFmt w:val="decimal"/>
      <w:lvlText w:val="%1.%2.%3.%4."/>
      <w:lvlJc w:val="left"/>
      <w:pPr>
        <w:widowControl/>
        <w:ind w:left="1440" w:hanging="1080"/>
      </w:pPr>
    </w:lvl>
    <w:lvl w:ilvl="4">
      <w:start w:val="1"/>
      <w:numFmt w:val="decimal"/>
      <w:lvlText w:val="%1.%2.%3.%4.%5."/>
      <w:lvlJc w:val="left"/>
      <w:pPr>
        <w:widowControl/>
        <w:ind w:left="1440" w:hanging="1080"/>
      </w:pPr>
    </w:lvl>
    <w:lvl w:ilvl="5">
      <w:start w:val="1"/>
      <w:numFmt w:val="decimal"/>
      <w:lvlText w:val="%1.%2.%3.%4.%5.%6."/>
      <w:lvlJc w:val="left"/>
      <w:pPr>
        <w:widowControl/>
        <w:ind w:left="1800" w:hanging="1440"/>
      </w:pPr>
    </w:lvl>
    <w:lvl w:ilvl="6">
      <w:start w:val="1"/>
      <w:numFmt w:val="decimal"/>
      <w:lvlText w:val="%1.%2.%3.%4.%5.%6.%7."/>
      <w:lvlJc w:val="left"/>
      <w:pPr>
        <w:widowControl/>
        <w:ind w:left="2160" w:hanging="1800"/>
      </w:pPr>
    </w:lvl>
    <w:lvl w:ilvl="7">
      <w:start w:val="1"/>
      <w:numFmt w:val="decimal"/>
      <w:lvlText w:val="%1.%2.%3.%4.%5.%6.%7.%8."/>
      <w:lvlJc w:val="left"/>
      <w:pPr>
        <w:widowControl/>
        <w:ind w:left="2160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2520" w:hanging="2160"/>
      </w:pPr>
    </w:lvl>
  </w:abstractNum>
  <w:abstractNum w:abstractNumId="9" w15:restartNumberingAfterBreak="0">
    <w:nsid w:val="73111955"/>
    <w:multiLevelType w:val="multilevel"/>
    <w:tmpl w:val="00808BCA"/>
    <w:lvl w:ilvl="0">
      <w:start w:val="1"/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0" w15:restartNumberingAfterBreak="0">
    <w:nsid w:val="73AD0052"/>
    <w:multiLevelType w:val="multilevel"/>
    <w:tmpl w:val="D8688626"/>
    <w:lvl w:ilvl="0">
      <w:start w:val="1"/>
      <w:numFmt w:val="bullet"/>
      <w:lvlText w:val=""/>
      <w:lvlJc w:val="left"/>
      <w:pPr>
        <w:widowControl/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1" w15:restartNumberingAfterBreak="0">
    <w:nsid w:val="78F22A3C"/>
    <w:multiLevelType w:val="multilevel"/>
    <w:tmpl w:val="F2FEB08E"/>
    <w:lvl w:ilvl="0">
      <w:start w:val="1"/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3"/>
  </w:num>
  <w:num w:numId="5">
    <w:abstractNumId w:val="11"/>
  </w:num>
  <w:num w:numId="6">
    <w:abstractNumId w:val="9"/>
  </w:num>
  <w:num w:numId="7">
    <w:abstractNumId w:val="2"/>
  </w:num>
  <w:num w:numId="8">
    <w:abstractNumId w:val="6"/>
  </w:num>
  <w:num w:numId="9">
    <w:abstractNumId w:val="1"/>
  </w:num>
  <w:num w:numId="10">
    <w:abstractNumId w:val="10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AF0"/>
    <w:rsid w:val="000359AE"/>
    <w:rsid w:val="00050CB1"/>
    <w:rsid w:val="000942E2"/>
    <w:rsid w:val="000A06B7"/>
    <w:rsid w:val="001C1E6C"/>
    <w:rsid w:val="002258FC"/>
    <w:rsid w:val="00457A24"/>
    <w:rsid w:val="00500FB4"/>
    <w:rsid w:val="00531B6D"/>
    <w:rsid w:val="007C4F10"/>
    <w:rsid w:val="00824915"/>
    <w:rsid w:val="0087686B"/>
    <w:rsid w:val="00911199"/>
    <w:rsid w:val="009A3793"/>
    <w:rsid w:val="009F4865"/>
    <w:rsid w:val="00AA74C8"/>
    <w:rsid w:val="00AE0326"/>
    <w:rsid w:val="00B67DEF"/>
    <w:rsid w:val="00BF2967"/>
    <w:rsid w:val="00CB22FC"/>
    <w:rsid w:val="00E0208D"/>
    <w:rsid w:val="00E85AF0"/>
    <w:rsid w:val="00FD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0FCFFF-506B-4ED6-B56A-E9E6EF140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60" w:line="259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Liberation Sans" w:hAnsi="Liberation Sans"/>
      <w:sz w:val="40"/>
    </w:rPr>
  </w:style>
  <w:style w:type="paragraph" w:styleId="2">
    <w:name w:val="heading 2"/>
    <w:basedOn w:val="a"/>
    <w:link w:val="20"/>
    <w:uiPriority w:val="9"/>
    <w:qFormat/>
    <w:pPr>
      <w:spacing w:before="240" w:after="240" w:line="240" w:lineRule="auto"/>
      <w:jc w:val="center"/>
      <w:outlineLvl w:val="1"/>
    </w:pPr>
    <w:rPr>
      <w:rFonts w:ascii="Times New Roman" w:hAnsi="Times New Roman"/>
      <w:b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/>
      <w:outlineLvl w:val="2"/>
    </w:pPr>
    <w:rPr>
      <w:rFonts w:ascii="Calibri Light" w:hAnsi="Calibri Light"/>
      <w:color w:val="1F4D78"/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 w:after="200"/>
      <w:outlineLvl w:val="3"/>
    </w:pPr>
    <w:rPr>
      <w:rFonts w:ascii="Liberation Sans" w:hAnsi="Liberation Sans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 w:after="200"/>
      <w:outlineLvl w:val="4"/>
    </w:pPr>
    <w:rPr>
      <w:rFonts w:ascii="Liberation Sans" w:hAnsi="Liberation Sans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/>
      <w:outlineLvl w:val="5"/>
    </w:pPr>
    <w:rPr>
      <w:rFonts w:ascii="Liberation Sans" w:hAnsi="Liberation Sans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Liberation Sans" w:hAnsi="Liberation Sans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Liberation Sans" w:hAnsi="Liberation Sans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Liberation Sans" w:hAnsi="Liberation Sans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fStyleTextBold">
    <w:name w:val="fStyleTextBold"/>
    <w:link w:val="fStyleTextBold0"/>
    <w:rPr>
      <w:rFonts w:ascii="Times New Roman" w:hAnsi="Times New Roman"/>
      <w:b/>
      <w:sz w:val="28"/>
    </w:rPr>
  </w:style>
  <w:style w:type="character" w:customStyle="1" w:styleId="fStyleTextBold0">
    <w:name w:val="fStyleTextBold"/>
    <w:link w:val="fStyleTextBold"/>
    <w:rPr>
      <w:rFonts w:ascii="Times New Roman" w:hAnsi="Times New Roman"/>
      <w:b/>
      <w:color w:val="000000"/>
      <w:sz w:val="28"/>
    </w:rPr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  <w:rPr>
      <w:sz w:val="22"/>
    </w:rPr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sz w:val="22"/>
    </w:rPr>
  </w:style>
  <w:style w:type="character" w:customStyle="1" w:styleId="70">
    <w:name w:val="Заголовок 7 Знак"/>
    <w:basedOn w:val="1"/>
    <w:link w:val="7"/>
    <w:rPr>
      <w:rFonts w:ascii="Liberation Sans" w:hAnsi="Liberation Sans"/>
      <w:b/>
      <w:i/>
      <w:sz w:val="22"/>
    </w:rPr>
  </w:style>
  <w:style w:type="paragraph" w:customStyle="1" w:styleId="fStyleText">
    <w:name w:val="fStyleText"/>
    <w:link w:val="fStyleText0"/>
    <w:rPr>
      <w:rFonts w:ascii="Times New Roman" w:hAnsi="Times New Roman"/>
      <w:sz w:val="28"/>
    </w:rPr>
  </w:style>
  <w:style w:type="character" w:customStyle="1" w:styleId="fStyleText0">
    <w:name w:val="fStyleText"/>
    <w:link w:val="fStyleText"/>
    <w:rPr>
      <w:rFonts w:ascii="Times New Roman" w:hAnsi="Times New Roman"/>
      <w:color w:val="000000"/>
      <w:sz w:val="28"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sz w:val="22"/>
    </w:rPr>
  </w:style>
  <w:style w:type="paragraph" w:customStyle="1" w:styleId="12">
    <w:name w:val="Гиперссылка1"/>
    <w:rPr>
      <w:color w:val="0000FF"/>
      <w:u w:val="single"/>
    </w:rPr>
  </w:style>
  <w:style w:type="character" w:styleId="a3">
    <w:name w:val="Hyperlink"/>
    <w:link w:val="23"/>
    <w:rPr>
      <w:color w:val="0000FF" w:themeColor="hyperlink"/>
      <w:u w:val="single"/>
    </w:rPr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sz w:val="22"/>
    </w:rPr>
  </w:style>
  <w:style w:type="paragraph" w:customStyle="1" w:styleId="pStyleTextRight">
    <w:name w:val="pStyleTextRight"/>
    <w:basedOn w:val="a"/>
    <w:link w:val="pStyleTextRight0"/>
    <w:pPr>
      <w:spacing w:after="0" w:line="275" w:lineRule="auto"/>
      <w:jc w:val="right"/>
    </w:pPr>
    <w:rPr>
      <w:rFonts w:ascii="Times New Roman" w:hAnsi="Times New Roman"/>
      <w:sz w:val="28"/>
    </w:rPr>
  </w:style>
  <w:style w:type="character" w:customStyle="1" w:styleId="pStyleTextRight0">
    <w:name w:val="pStyleTextRight"/>
    <w:basedOn w:val="1"/>
    <w:link w:val="pStyleTextRight"/>
    <w:rPr>
      <w:rFonts w:ascii="Times New Roman" w:hAnsi="Times New Roman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Calibri Light" w:hAnsi="Calibri Light"/>
      <w:color w:val="1F4D78"/>
      <w:sz w:val="24"/>
    </w:rPr>
  </w:style>
  <w:style w:type="paragraph" w:styleId="a4">
    <w:name w:val="caption"/>
    <w:basedOn w:val="a"/>
    <w:next w:val="a"/>
    <w:link w:val="a5"/>
    <w:pPr>
      <w:spacing w:line="276" w:lineRule="auto"/>
    </w:pPr>
    <w:rPr>
      <w:b/>
      <w:color w:val="4F81BD" w:themeColor="accent1"/>
      <w:sz w:val="18"/>
    </w:rPr>
  </w:style>
  <w:style w:type="character" w:customStyle="1" w:styleId="a5">
    <w:name w:val="Название объекта Знак"/>
    <w:basedOn w:val="1"/>
    <w:link w:val="a4"/>
    <w:rPr>
      <w:b/>
      <w:color w:val="4F81BD" w:themeColor="accent1"/>
      <w:sz w:val="18"/>
    </w:rPr>
  </w:style>
  <w:style w:type="paragraph" w:styleId="a6">
    <w:name w:val="table of figures"/>
    <w:basedOn w:val="a"/>
    <w:next w:val="a"/>
    <w:link w:val="a7"/>
    <w:pPr>
      <w:spacing w:after="0"/>
    </w:pPr>
  </w:style>
  <w:style w:type="character" w:customStyle="1" w:styleId="a7">
    <w:name w:val="Перечень рисунков Знак"/>
    <w:basedOn w:val="1"/>
    <w:link w:val="a6"/>
    <w:rPr>
      <w:sz w:val="22"/>
    </w:rPr>
  </w:style>
  <w:style w:type="paragraph" w:customStyle="1" w:styleId="13">
    <w:name w:val="Просмотренная гиперссылка1"/>
    <w:link w:val="a8"/>
    <w:rPr>
      <w:color w:val="954F72"/>
      <w:u w:val="single"/>
    </w:rPr>
  </w:style>
  <w:style w:type="character" w:styleId="a8">
    <w:name w:val="FollowedHyperlink"/>
    <w:link w:val="13"/>
    <w:rPr>
      <w:color w:val="954F72"/>
      <w:u w:val="single"/>
    </w:rPr>
  </w:style>
  <w:style w:type="paragraph" w:customStyle="1" w:styleId="fStyleTableTh">
    <w:name w:val="fStyleTableTh"/>
    <w:link w:val="fStyleTableTh0"/>
    <w:rPr>
      <w:rFonts w:ascii="Times New Roman" w:hAnsi="Times New Roman"/>
      <w:b/>
      <w:sz w:val="24"/>
    </w:rPr>
  </w:style>
  <w:style w:type="character" w:customStyle="1" w:styleId="fStyleTableTh0">
    <w:name w:val="fStyleTableTh"/>
    <w:link w:val="fStyleTableTh"/>
    <w:rPr>
      <w:rFonts w:ascii="Times New Roman" w:hAnsi="Times New Roman"/>
      <w:b/>
      <w:color w:val="000000"/>
      <w:sz w:val="24"/>
    </w:rPr>
  </w:style>
  <w:style w:type="character" w:customStyle="1" w:styleId="90">
    <w:name w:val="Заголовок 9 Знак"/>
    <w:basedOn w:val="1"/>
    <w:link w:val="9"/>
    <w:rPr>
      <w:rFonts w:ascii="Liberation Sans" w:hAnsi="Liberation Sans"/>
      <w:i/>
      <w:sz w:val="21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14">
    <w:name w:val="Абзац списка1"/>
    <w:basedOn w:val="1"/>
    <w:rPr>
      <w:sz w:val="22"/>
    </w:rPr>
  </w:style>
  <w:style w:type="paragraph" w:styleId="ab">
    <w:name w:val="header"/>
    <w:basedOn w:val="a"/>
    <w:link w:val="a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1"/>
    <w:link w:val="ab"/>
    <w:rPr>
      <w:sz w:val="22"/>
    </w:rPr>
  </w:style>
  <w:style w:type="paragraph" w:customStyle="1" w:styleId="Heading3Char">
    <w:name w:val="Heading 3 Char"/>
    <w:link w:val="Heading3Char0"/>
    <w:rPr>
      <w:rFonts w:ascii="Liberation Sans" w:hAnsi="Liberation Sans"/>
      <w:sz w:val="30"/>
    </w:rPr>
  </w:style>
  <w:style w:type="character" w:customStyle="1" w:styleId="Heading3Char0">
    <w:name w:val="Heading 3 Char"/>
    <w:link w:val="Heading3Char"/>
    <w:rPr>
      <w:rFonts w:ascii="Liberation Sans" w:hAnsi="Liberation Sans"/>
      <w:sz w:val="30"/>
    </w:rPr>
  </w:style>
  <w:style w:type="paragraph" w:styleId="ad">
    <w:name w:val="TOC Heading"/>
    <w:link w:val="ae"/>
  </w:style>
  <w:style w:type="character" w:customStyle="1" w:styleId="ae">
    <w:name w:val="Заголовок оглавления Знак"/>
    <w:link w:val="ad"/>
  </w:style>
  <w:style w:type="paragraph" w:customStyle="1" w:styleId="fStyleHead1">
    <w:name w:val="fStyleHead_1"/>
    <w:link w:val="fStyleHead10"/>
    <w:rPr>
      <w:rFonts w:ascii="Times New Roman" w:hAnsi="Times New Roman"/>
      <w:b/>
      <w:sz w:val="32"/>
    </w:rPr>
  </w:style>
  <w:style w:type="character" w:customStyle="1" w:styleId="fStyleHead10">
    <w:name w:val="fStyleHead_1"/>
    <w:link w:val="fStyleHead1"/>
    <w:rPr>
      <w:rFonts w:ascii="Times New Roman" w:hAnsi="Times New Roman"/>
      <w:b/>
      <w:color w:val="000000"/>
      <w:sz w:val="32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Pr>
      <w:sz w:val="22"/>
    </w:rPr>
  </w:style>
  <w:style w:type="paragraph" w:customStyle="1" w:styleId="pStyleTextCenter">
    <w:name w:val="pStyleTextCenter"/>
    <w:basedOn w:val="a"/>
    <w:link w:val="pStyleTextCenter0"/>
    <w:pPr>
      <w:spacing w:after="0" w:line="275" w:lineRule="auto"/>
      <w:jc w:val="center"/>
    </w:pPr>
    <w:rPr>
      <w:rFonts w:ascii="Times New Roman" w:hAnsi="Times New Roman"/>
      <w:sz w:val="28"/>
    </w:rPr>
  </w:style>
  <w:style w:type="character" w:customStyle="1" w:styleId="pStyleTextCenter0">
    <w:name w:val="pStyleTextCenter"/>
    <w:basedOn w:val="1"/>
    <w:link w:val="pStyleTextCenter"/>
    <w:rPr>
      <w:rFonts w:ascii="Times New Roman" w:hAnsi="Times New Roman"/>
      <w:sz w:val="28"/>
    </w:rPr>
  </w:style>
  <w:style w:type="character" w:customStyle="1" w:styleId="aa">
    <w:name w:val="Абзац списка Знак"/>
    <w:basedOn w:val="1"/>
    <w:link w:val="a9"/>
    <w:rPr>
      <w:sz w:val="22"/>
    </w:rPr>
  </w:style>
  <w:style w:type="character" w:customStyle="1" w:styleId="50">
    <w:name w:val="Заголовок 5 Знак"/>
    <w:basedOn w:val="1"/>
    <w:link w:val="5"/>
    <w:rPr>
      <w:rFonts w:ascii="Liberation Sans" w:hAnsi="Liberation Sans"/>
      <w:b/>
      <w:sz w:val="24"/>
    </w:rPr>
  </w:style>
  <w:style w:type="character" w:customStyle="1" w:styleId="11">
    <w:name w:val="Заголовок 1 Знак"/>
    <w:basedOn w:val="1"/>
    <w:link w:val="10"/>
    <w:rPr>
      <w:rFonts w:ascii="Liberation Sans" w:hAnsi="Liberation Sans"/>
      <w:sz w:val="40"/>
    </w:rPr>
  </w:style>
  <w:style w:type="paragraph" w:customStyle="1" w:styleId="Heading2Char">
    <w:name w:val="Heading 2 Char"/>
    <w:link w:val="Heading2Char0"/>
    <w:rPr>
      <w:rFonts w:ascii="Liberation Sans" w:hAnsi="Liberation Sans"/>
      <w:sz w:val="34"/>
    </w:rPr>
  </w:style>
  <w:style w:type="character" w:customStyle="1" w:styleId="Heading2Char0">
    <w:name w:val="Heading 2 Char"/>
    <w:link w:val="Heading2Char"/>
    <w:rPr>
      <w:rFonts w:ascii="Liberation Sans" w:hAnsi="Liberation Sans"/>
      <w:sz w:val="34"/>
    </w:rPr>
  </w:style>
  <w:style w:type="paragraph" w:customStyle="1" w:styleId="15">
    <w:name w:val="Строгий1"/>
    <w:link w:val="af"/>
    <w:rPr>
      <w:b/>
    </w:rPr>
  </w:style>
  <w:style w:type="character" w:styleId="af">
    <w:name w:val="Strong"/>
    <w:link w:val="15"/>
    <w:rPr>
      <w:b/>
    </w:rPr>
  </w:style>
  <w:style w:type="paragraph" w:customStyle="1" w:styleId="23">
    <w:name w:val="Гиперссылка2"/>
    <w:link w:val="a3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rFonts w:ascii="Liberation Sans" w:hAnsi="Liberation Sans"/>
      <w:i/>
      <w:sz w:val="22"/>
    </w:rPr>
  </w:style>
  <w:style w:type="paragraph" w:styleId="16">
    <w:name w:val="toc 1"/>
    <w:basedOn w:val="a"/>
    <w:next w:val="a"/>
    <w:link w:val="17"/>
    <w:uiPriority w:val="39"/>
    <w:pPr>
      <w:spacing w:after="57"/>
    </w:pPr>
  </w:style>
  <w:style w:type="character" w:customStyle="1" w:styleId="17">
    <w:name w:val="Оглавление 1 Знак"/>
    <w:basedOn w:val="1"/>
    <w:link w:val="16"/>
    <w:rPr>
      <w:sz w:val="22"/>
    </w:rPr>
  </w:style>
  <w:style w:type="paragraph" w:customStyle="1" w:styleId="fStyleHead3">
    <w:name w:val="fStyleHead_3"/>
    <w:link w:val="fStyleHead30"/>
    <w:rPr>
      <w:rFonts w:ascii="Times New Roman" w:hAnsi="Times New Roman"/>
      <w:b/>
      <w:i/>
      <w:sz w:val="28"/>
    </w:rPr>
  </w:style>
  <w:style w:type="character" w:customStyle="1" w:styleId="fStyleHead30">
    <w:name w:val="fStyleHead_3"/>
    <w:link w:val="fStyleHead3"/>
    <w:rPr>
      <w:rFonts w:ascii="Times New Roman" w:hAnsi="Times New Roman"/>
      <w:b/>
      <w:i/>
      <w:color w:val="000000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pStyleTable">
    <w:name w:val="pStyleTable"/>
    <w:basedOn w:val="a"/>
    <w:link w:val="pStyleTable0"/>
    <w:pPr>
      <w:spacing w:after="0" w:line="275" w:lineRule="auto"/>
    </w:pPr>
    <w:rPr>
      <w:rFonts w:ascii="Times New Roman" w:hAnsi="Times New Roman"/>
      <w:sz w:val="28"/>
    </w:rPr>
  </w:style>
  <w:style w:type="character" w:customStyle="1" w:styleId="pStyleTable0">
    <w:name w:val="pStyleTable"/>
    <w:basedOn w:val="1"/>
    <w:link w:val="pStyleTable"/>
    <w:rPr>
      <w:rFonts w:ascii="Times New Roman" w:hAnsi="Times New Roman"/>
      <w:sz w:val="28"/>
    </w:rPr>
  </w:style>
  <w:style w:type="paragraph" w:customStyle="1" w:styleId="pStyleTableTh">
    <w:name w:val="pStyleTableTh"/>
    <w:basedOn w:val="a"/>
    <w:link w:val="pStyleTableTh0"/>
    <w:pPr>
      <w:spacing w:after="0" w:line="275" w:lineRule="auto"/>
      <w:jc w:val="center"/>
    </w:pPr>
    <w:rPr>
      <w:rFonts w:ascii="Times New Roman" w:hAnsi="Times New Roman"/>
      <w:sz w:val="28"/>
    </w:rPr>
  </w:style>
  <w:style w:type="character" w:customStyle="1" w:styleId="pStyleTableTh0">
    <w:name w:val="pStyleTableTh"/>
    <w:basedOn w:val="1"/>
    <w:link w:val="pStyleTableTh"/>
    <w:rPr>
      <w:rFonts w:ascii="Times New Roman" w:hAnsi="Times New Roman"/>
      <w:sz w:val="28"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sz w:val="22"/>
    </w:rPr>
  </w:style>
  <w:style w:type="paragraph" w:customStyle="1" w:styleId="18">
    <w:name w:val="Знак сноски1"/>
    <w:link w:val="af0"/>
    <w:rPr>
      <w:vertAlign w:val="superscript"/>
    </w:rPr>
  </w:style>
  <w:style w:type="character" w:styleId="af0">
    <w:name w:val="footnote reference"/>
    <w:link w:val="18"/>
    <w:rPr>
      <w:vertAlign w:val="superscript"/>
    </w:rPr>
  </w:style>
  <w:style w:type="paragraph" w:customStyle="1" w:styleId="fStyleTable">
    <w:name w:val="fStyleTable"/>
    <w:link w:val="fStyleTable0"/>
    <w:rPr>
      <w:rFonts w:ascii="Times New Roman" w:hAnsi="Times New Roman"/>
      <w:sz w:val="24"/>
    </w:rPr>
  </w:style>
  <w:style w:type="character" w:customStyle="1" w:styleId="fStyleTable0">
    <w:name w:val="fStyleTable"/>
    <w:link w:val="fStyleTable"/>
    <w:rPr>
      <w:rFonts w:ascii="Times New Roman" w:hAnsi="Times New Roman"/>
      <w:color w:val="000000"/>
      <w:sz w:val="24"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sz w:val="22"/>
    </w:rPr>
  </w:style>
  <w:style w:type="paragraph" w:styleId="af1">
    <w:name w:val="Intense Quote"/>
    <w:basedOn w:val="a"/>
    <w:next w:val="a"/>
    <w:link w:val="af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af2">
    <w:name w:val="Выделенная цитата Знак"/>
    <w:basedOn w:val="1"/>
    <w:link w:val="af1"/>
    <w:rPr>
      <w:i/>
      <w:sz w:val="22"/>
    </w:rPr>
  </w:style>
  <w:style w:type="paragraph" w:customStyle="1" w:styleId="19">
    <w:name w:val="Основной шрифт абзаца1"/>
  </w:style>
  <w:style w:type="paragraph" w:customStyle="1" w:styleId="pStyleText">
    <w:name w:val="pStyleText"/>
    <w:basedOn w:val="a"/>
    <w:link w:val="pStyleText0"/>
    <w:pPr>
      <w:spacing w:after="0" w:line="275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pStyleText0">
    <w:name w:val="pStyleText"/>
    <w:basedOn w:val="1"/>
    <w:link w:val="pStyleText"/>
    <w:rPr>
      <w:rFonts w:ascii="Times New Roman" w:hAnsi="Times New Roman"/>
      <w:sz w:val="28"/>
    </w:rPr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sz w:val="22"/>
    </w:rPr>
  </w:style>
  <w:style w:type="paragraph" w:customStyle="1" w:styleId="af3">
    <w:name w:val="Неразрешенное упоминание"/>
    <w:link w:val="af4"/>
    <w:rPr>
      <w:color w:val="605E5C"/>
      <w:shd w:val="clear" w:color="auto" w:fill="E1DFDD"/>
    </w:rPr>
  </w:style>
  <w:style w:type="character" w:customStyle="1" w:styleId="af4">
    <w:name w:val="Неразрешенное упоминание"/>
    <w:link w:val="af3"/>
    <w:rPr>
      <w:color w:val="605E5C"/>
      <w:shd w:val="clear" w:color="auto" w:fill="E1DFDD"/>
    </w:rPr>
  </w:style>
  <w:style w:type="paragraph" w:styleId="af5">
    <w:name w:val="footer"/>
    <w:basedOn w:val="a"/>
    <w:link w:val="af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6">
    <w:name w:val="Нижний колонтитул Знак"/>
    <w:basedOn w:val="1"/>
    <w:link w:val="af5"/>
    <w:rPr>
      <w:sz w:val="22"/>
    </w:rPr>
  </w:style>
  <w:style w:type="paragraph" w:customStyle="1" w:styleId="24">
    <w:name w:val="Основной шрифт абзаца2"/>
  </w:style>
  <w:style w:type="paragraph" w:customStyle="1" w:styleId="pStyleHead1">
    <w:name w:val="pStyleHead_1"/>
    <w:basedOn w:val="a"/>
    <w:link w:val="pStyleHead10"/>
    <w:pPr>
      <w:spacing w:before="240" w:after="240" w:line="240" w:lineRule="auto"/>
      <w:jc w:val="center"/>
    </w:pPr>
    <w:rPr>
      <w:rFonts w:ascii="Times New Roman" w:hAnsi="Times New Roman"/>
      <w:sz w:val="28"/>
    </w:rPr>
  </w:style>
  <w:style w:type="character" w:customStyle="1" w:styleId="pStyleHead10">
    <w:name w:val="pStyleHead_1"/>
    <w:basedOn w:val="1"/>
    <w:link w:val="pStyleHead1"/>
    <w:rPr>
      <w:rFonts w:ascii="Times New Roman" w:hAnsi="Times New Roman"/>
      <w:sz w:val="28"/>
    </w:rPr>
  </w:style>
  <w:style w:type="paragraph" w:customStyle="1" w:styleId="1a">
    <w:name w:val="Знак концевой сноски1"/>
    <w:link w:val="af7"/>
    <w:rPr>
      <w:vertAlign w:val="superscript"/>
    </w:rPr>
  </w:style>
  <w:style w:type="character" w:styleId="af7">
    <w:name w:val="endnote reference"/>
    <w:link w:val="1a"/>
    <w:rPr>
      <w:vertAlign w:val="superscript"/>
    </w:rPr>
  </w:style>
  <w:style w:type="paragraph" w:styleId="af8">
    <w:name w:val="Subtitle"/>
    <w:basedOn w:val="a"/>
    <w:next w:val="a"/>
    <w:link w:val="af9"/>
    <w:uiPriority w:val="11"/>
    <w:qFormat/>
    <w:pPr>
      <w:spacing w:before="200" w:after="200"/>
    </w:pPr>
    <w:rPr>
      <w:sz w:val="24"/>
    </w:rPr>
  </w:style>
  <w:style w:type="character" w:customStyle="1" w:styleId="af9">
    <w:name w:val="Подзаголовок Знак"/>
    <w:basedOn w:val="1"/>
    <w:link w:val="af8"/>
    <w:rPr>
      <w:sz w:val="24"/>
    </w:rPr>
  </w:style>
  <w:style w:type="paragraph" w:styleId="25">
    <w:name w:val="Quote"/>
    <w:basedOn w:val="a"/>
    <w:next w:val="a"/>
    <w:link w:val="26"/>
    <w:pPr>
      <w:ind w:left="720" w:right="720"/>
    </w:pPr>
    <w:rPr>
      <w:i/>
    </w:rPr>
  </w:style>
  <w:style w:type="character" w:customStyle="1" w:styleId="26">
    <w:name w:val="Цитата 2 Знак"/>
    <w:basedOn w:val="1"/>
    <w:link w:val="25"/>
    <w:rPr>
      <w:i/>
      <w:sz w:val="22"/>
    </w:rPr>
  </w:style>
  <w:style w:type="paragraph" w:styleId="afa">
    <w:name w:val="Title"/>
    <w:basedOn w:val="a"/>
    <w:next w:val="a"/>
    <w:link w:val="afb"/>
    <w:uiPriority w:val="10"/>
    <w:qFormat/>
    <w:pPr>
      <w:spacing w:before="300" w:after="200"/>
      <w:contextualSpacing/>
    </w:pPr>
    <w:rPr>
      <w:sz w:val="48"/>
    </w:rPr>
  </w:style>
  <w:style w:type="character" w:customStyle="1" w:styleId="afb">
    <w:name w:val="Заголовок Знак"/>
    <w:basedOn w:val="1"/>
    <w:link w:val="afa"/>
    <w:rPr>
      <w:sz w:val="48"/>
    </w:rPr>
  </w:style>
  <w:style w:type="paragraph" w:styleId="afc">
    <w:name w:val="Balloon Text"/>
    <w:basedOn w:val="a"/>
    <w:link w:val="afd"/>
    <w:pPr>
      <w:spacing w:after="0" w:line="240" w:lineRule="auto"/>
    </w:pPr>
    <w:rPr>
      <w:rFonts w:ascii="Tahoma" w:hAnsi="Tahoma"/>
      <w:sz w:val="16"/>
    </w:rPr>
  </w:style>
  <w:style w:type="character" w:customStyle="1" w:styleId="afd">
    <w:name w:val="Текст выноски Знак"/>
    <w:basedOn w:val="1"/>
    <w:link w:val="afc"/>
    <w:rPr>
      <w:rFonts w:ascii="Tahoma" w:hAnsi="Tahoma"/>
      <w:sz w:val="16"/>
    </w:rPr>
  </w:style>
  <w:style w:type="character" w:customStyle="1" w:styleId="40">
    <w:name w:val="Заголовок 4 Знак"/>
    <w:basedOn w:val="1"/>
    <w:link w:val="4"/>
    <w:rPr>
      <w:rFonts w:ascii="Liberation Sans" w:hAnsi="Liberation Sans"/>
      <w:b/>
      <w:sz w:val="26"/>
    </w:rPr>
  </w:style>
  <w:style w:type="paragraph" w:styleId="afe">
    <w:name w:val="Normal (Web)"/>
    <w:basedOn w:val="a"/>
    <w:link w:val="aff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f">
    <w:name w:val="Обычный (веб) Знак"/>
    <w:basedOn w:val="1"/>
    <w:link w:val="afe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color w:val="000000"/>
      <w:sz w:val="32"/>
    </w:rPr>
  </w:style>
  <w:style w:type="paragraph" w:styleId="aff0">
    <w:name w:val="No Spacing"/>
    <w:link w:val="aff1"/>
  </w:style>
  <w:style w:type="character" w:customStyle="1" w:styleId="aff1">
    <w:name w:val="Без интервала Знак"/>
    <w:link w:val="aff0"/>
  </w:style>
  <w:style w:type="character" w:customStyle="1" w:styleId="60">
    <w:name w:val="Заголовок 6 Знак"/>
    <w:basedOn w:val="1"/>
    <w:link w:val="6"/>
    <w:rPr>
      <w:rFonts w:ascii="Liberation Sans" w:hAnsi="Liberation Sans"/>
      <w:b/>
      <w:sz w:val="22"/>
    </w:rPr>
  </w:style>
  <w:style w:type="table" w:customStyle="1" w:styleId="GridTable2-Accent5">
    <w:name w:val="Grid Table 2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List Table 7 Colorful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1b">
    <w:name w:val="Plain Table 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List Table 5 Dark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List Table 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33">
    <w:name w:val="Plain Table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43">
    <w:name w:val="Plain Table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53">
    <w:name w:val="Plain Table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2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Grid Table 7 Colorful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27">
    <w:name w:val="Plain Table 2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Grid Table 5 Dark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Grid Table 4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mega.km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"/>
        <a:cs typeface=""/>
      </a:majorFont>
      <a:minorFont>
        <a:latin typeface="Liberation San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13</Pages>
  <Words>2897</Words>
  <Characters>16517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cp:lastPrinted>2026-08-31T08:27:00Z</cp:lastPrinted>
  <dcterms:created xsi:type="dcterms:W3CDTF">2024-09-07T17:23:00Z</dcterms:created>
  <dcterms:modified xsi:type="dcterms:W3CDTF">2026-09-09T05:53:00Z</dcterms:modified>
</cp:coreProperties>
</file>