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69" w:rsidRPr="00B50B15" w:rsidRDefault="00440969" w:rsidP="00B50B15">
      <w:pPr>
        <w:spacing w:before="100" w:beforeAutospacing="1" w:after="100" w:afterAutospacing="1" w:line="240" w:lineRule="auto"/>
        <w:ind w:left="6804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Приложение № 1</w:t>
      </w:r>
      <w:r w:rsidRPr="00B50B15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br/>
        <w:t>к Антикоррупционной политике </w:t>
      </w:r>
      <w:r w:rsidR="00B50B15" w:rsidRPr="00B50B15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МАУ ДО ЦДО «МАН»</w:t>
      </w:r>
    </w:p>
    <w:p w:rsidR="00440969" w:rsidRPr="00440969" w:rsidRDefault="00440969" w:rsidP="00B50B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5044"/>
          <w:sz w:val="21"/>
          <w:szCs w:val="21"/>
          <w:lang w:eastAsia="ru-RU"/>
        </w:rPr>
      </w:pPr>
      <w:r w:rsidRPr="00440969">
        <w:rPr>
          <w:rFonts w:ascii="Arial" w:eastAsia="Times New Roman" w:hAnsi="Arial" w:cs="Arial"/>
          <w:color w:val="4D5044"/>
          <w:sz w:val="24"/>
          <w:szCs w:val="24"/>
          <w:lang w:eastAsia="ru-RU"/>
        </w:rPr>
        <w:t> </w:t>
      </w:r>
    </w:p>
    <w:p w:rsidR="00C059E7" w:rsidRDefault="00440969" w:rsidP="00C059E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</w:pPr>
      <w:r w:rsidRPr="00731CC5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>Положение</w:t>
      </w:r>
      <w:r w:rsidRPr="00731CC5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br/>
        <w:t>о комиссии по противодействию коррупции</w:t>
      </w:r>
      <w:r w:rsidR="00731CC5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40969" w:rsidRPr="00731CC5" w:rsidRDefault="00731CC5" w:rsidP="00B50B15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color w:val="4D50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>в МАУ ДО ЦДО «МАН</w:t>
      </w:r>
      <w:r w:rsidR="003779A0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>»</w:t>
      </w:r>
      <w:r w:rsidR="00C059E7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 xml:space="preserve"> г. Улан-Удэ</w:t>
      </w:r>
    </w:p>
    <w:p w:rsidR="00440969" w:rsidRPr="00B50B15" w:rsidRDefault="00440969" w:rsidP="00B50B15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1.Общие положения</w:t>
      </w:r>
      <w:r w:rsidR="00731CC5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1.1.       Настоящее Положение о комиссии по противодействию коррупции </w:t>
      </w:r>
      <w:r w:rsidR="00731CC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в МАУ ДО ЦДО «МАН»</w:t>
      </w:r>
      <w:r w:rsidR="0075097D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1.2.       Положение о комиссии определяет цели, порядок образования, работы и полномочия комиссии по противодействию коррупции.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       Комиссия образовывается в целях: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недопущения в организации возникновения причин и условий, порождающих коррупцию;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создания системы предупреждения коррупции в деятельности организации;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предупреждения коррупционных правонарушений в организации;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1.4.       Деятельность Комиссии осуществляется в соответствии с </w:t>
      </w:r>
      <w:hyperlink r:id="rId5" w:history="1">
        <w:r w:rsidRPr="00B50B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</w:t>
        </w:r>
      </w:hyperlink>
      <w:r w:rsidR="00731CC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440969" w:rsidRPr="00B50B15" w:rsidRDefault="00440969" w:rsidP="005A6735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2.Порядок образования комиссии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2.1.       Комиссия является постоянно действующим коллегиальным органом, образованным для реализации целей, указанных в </w:t>
      </w:r>
      <w:hyperlink r:id="rId6" w:anchor="Par49" w:history="1">
        <w:r w:rsidRPr="00B50B1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</w:t>
        </w:r>
      </w:hyperlink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1.3 настоящего Положения о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>2.2.       Комиссия состоит из председателя, заместителей председателя, секретаря и членов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2.3.       Председателем комиссии назначается один из заместителей руководителя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ответственный за реализацию Антикоррупционной политики.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2.4.       Состав комиссии утверждается локальным нормативным актом</w:t>
      </w:r>
      <w:r w:rsidR="005A6735" w:rsidRP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 В состав Комиссии включаются: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заместители руководителя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работник кадрового, юридического или иного подразделения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определяемые руководителем организации;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руководитель контрактной службы (контрактный управляющий)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представитель учредителя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(по согласованию);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2.5.       Один из членов комиссии назначается секретарем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2.6.       По решению руководителя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в состав комиссии включаются: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представители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Совета трудового коллектива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действующе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го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в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Центре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члены общественных советов, образованных в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Центре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440969" w:rsidRPr="00B50B15" w:rsidRDefault="00440969" w:rsidP="005A6735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3.Полномочия Комиссии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3.1.       Комиссия в пределах своих полномочий: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разрабатывает и координирует мероприятия по предупреждению коррупции в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Центре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рассматривает предложения структурных подразделений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о мерах по предупреждению коррупции;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формирует перечень мероприятий для включения в план противодействия коррупции;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обеспечивает контроль за реализацией плана противодействия коррупции;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готовит предложения руководителю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по внесению изменений в локальные нормативные акты в области противодействия коррупции;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рассматривает результаты антикоррупционной экспертизы проектов локальных нормативных актов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при спорной ситуации о наличии признаков коррупциогенности;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о результатах этой работы;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3.2.       Комиссия рассматривает также вопросы, связанные с совершенствованием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="005A6735"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работы по осуществлению закупок товаров, работ, услуг </w:t>
      </w:r>
      <w:r w:rsidR="005A673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Центром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440969" w:rsidRPr="00B50B15" w:rsidRDefault="00440969" w:rsidP="00DF1AF2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4.Организация работы комиссии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4.1.      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4.2.       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</w:t>
      </w: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>местного самоуправления, организациями, общественными объединениями, со средствами массовой информации.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4.3.       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4.4.       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4.5.       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4.6.      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4.7.       Заседание комиссии правомочно, если на нем присутствуют более половины от общего числа членов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4.8.       Решения комиссии принимаются простым большинством голосов присутствующих на заседании членов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4.9.       Члены Комиссии при принятии решений обладают равными правами.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4.10.        При равенстве числа голосов голос председателя комиссии является решающим.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4.11.        Решения комиссии оформляются протоколами, которые подписывают председательствующий на заседании и секретарь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4.12.        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4.13.       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4.14.       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4.15.        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440969" w:rsidRPr="00B50B15" w:rsidRDefault="00440969" w:rsidP="00B50B15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B50B15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 </w:t>
      </w:r>
    </w:p>
    <w:p w:rsidR="00C3116D" w:rsidRDefault="00C3116D"/>
    <w:sectPr w:rsidR="00C3116D" w:rsidSect="00B50B1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40D6"/>
    <w:multiLevelType w:val="multilevel"/>
    <w:tmpl w:val="21EE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E1801"/>
    <w:multiLevelType w:val="multilevel"/>
    <w:tmpl w:val="276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BFE2C82"/>
    <w:multiLevelType w:val="multilevel"/>
    <w:tmpl w:val="43B2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253FF"/>
    <w:multiLevelType w:val="multilevel"/>
    <w:tmpl w:val="53BA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EF0"/>
    <w:rsid w:val="003779A0"/>
    <w:rsid w:val="00412E9D"/>
    <w:rsid w:val="00440969"/>
    <w:rsid w:val="005A6735"/>
    <w:rsid w:val="00731CC5"/>
    <w:rsid w:val="0075097D"/>
    <w:rsid w:val="00761EF0"/>
    <w:rsid w:val="00A00D58"/>
    <w:rsid w:val="00B50B15"/>
    <w:rsid w:val="00C059E7"/>
    <w:rsid w:val="00C3116D"/>
    <w:rsid w:val="00D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2418"/>
  <w15:docId w15:val="{F1FAA7BB-AE00-49C4-8B97-B34C45E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an-shkola.ru/2011-04-15-07-30-24/2014-10-23-16-02-23/754-2016-01-27-20-42-28" TargetMode="Externa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Metodist</cp:lastModifiedBy>
  <cp:revision>12</cp:revision>
  <dcterms:created xsi:type="dcterms:W3CDTF">2016-10-26T06:57:00Z</dcterms:created>
  <dcterms:modified xsi:type="dcterms:W3CDTF">2022-09-23T09:04:00Z</dcterms:modified>
</cp:coreProperties>
</file>